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52F5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Important Passover Services Information</w:t>
      </w:r>
    </w:p>
    <w:tbl>
      <w:tblPr>
        <w:tblW w:w="5000" w:type="pct"/>
        <w:jc w:val="center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330"/>
        <w:gridCol w:w="15"/>
      </w:tblGrid>
      <w:tr w:rsidR="00000000">
        <w:trPr>
          <w:divId w:val="734426425"/>
          <w:tblCellSpacing w:w="0" w:type="dxa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CF52F5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E6E6E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2" name="Picture 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418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57475" cy="1704975"/>
                                          <wp:effectExtent l="0" t="0" r="9525" b="9525"/>
                                          <wp:docPr id="3" name="Picture 3" descr="https://mlsvc01-prod.s3.amazonaws.com/467783a7001/c35ead5b-f929-4603-bcf3-f8cddc5301c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lsvc01-prod.s3.amazonaws.com/467783a7001/c35ead5b-f929-4603-bcf3-f8cddc5301c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57475" cy="1704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4" name="Picture 4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3366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366FF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F52F5">
                              <w:pPr>
                                <w:jc w:val="center"/>
                                <w:divId w:val="863440810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Click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 for more info or to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  RSVP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 for PCS' Annual Fundraiser Party!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At Captain Lawrence Brewery, April 29, 7 pm. 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F53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F5300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F52F5">
                              <w:pPr>
                                <w:jc w:val="center"/>
                                <w:divId w:val="1376809284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Pleasantville Community Synagogue Weekly E-mail Blast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818762133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April 13-20, 2017 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5" name="Picture 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702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2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4362450" cy="2343150"/>
                                          <wp:effectExtent l="0" t="0" r="0" b="0"/>
                                          <wp:docPr id="6" name="Picture 6" descr="https://mlsvc01-prod.s3.amazonaws.com/467783a7001/f76d8238-1295-4f6a-9694-a98915b9ce3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lsvc01-prod.s3.amazonaws.com/467783a7001/f76d8238-1295-4f6a-9694-a98915b9ce3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62450" cy="2343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F52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</w:rPr>
                                <w:t>Shabbat and Passover Services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</w:tcPr>
                            <w:p w:rsidR="00000000" w:rsidRDefault="00CF52F5">
                              <w:pPr>
                                <w:jc w:val="center"/>
                                <w:divId w:val="1232427043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Friday night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 xml:space="preserve">7:30 pm: A Passover Social Justice Mini Dessert Seder  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858156084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See details below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690842326"/>
                                <w:rPr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65911687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Saturday morning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79182379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 9:15 am: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Spiritual Teachings and Meditation session with Rabbi Julie 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29486820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  10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am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:Shabbat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morning service, followed by a Kiddush lunch at 12 and Rabbi Julie's class, 12:30-1:15 pm.</w:t>
                              </w:r>
                            </w:p>
                            <w:p w:rsidR="00000000" w:rsidRDefault="00CF52F5">
                              <w:pPr>
                                <w:spacing w:after="240"/>
                                <w:jc w:val="center"/>
                                <w:divId w:val="1951281478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_______________________________________________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502431103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PASSOVER SERVICES AND INFORMATION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br/>
                                <w:t>Pleas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e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sz w:val="32"/>
                                    <w:szCs w:val="3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 xml:space="preserve"> to sign up to be a "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minyannaire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 xml:space="preserve">"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br/>
                                <w:t>for services on Monday, April 17.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65803081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</w:p>
                            <w:p w:rsidR="00000000" w:rsidRDefault="00CF52F5">
                              <w:pPr>
                                <w:jc w:val="center"/>
                                <w:divId w:val="2115589866"/>
                                <w:rPr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427969379"/>
                                <w:rPr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Friday night, April 14, 7:30 pm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888346552"/>
                                <w:rPr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A Passover Social Justice Mini (Dessert) Seder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41217075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To be held in the back room at PCS, in place of a formal service.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129283400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Led by Rabbi Julie with music by Brian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Gelfand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.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2033678743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>Suitable for adults and older kids, with lots of discussion.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183738037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 xml:space="preserve">We will interpret the Passover symbols and stories for their contemporary meanings of freedom and social justice, using material from various organizations that work for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>Tikkun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 xml:space="preserve"> Olam. Passover desserts will be served!</w:t>
                              </w:r>
                            </w:p>
                            <w:p w:rsidR="00000000" w:rsidRDefault="00CF52F5">
                              <w:pPr>
                                <w:spacing w:after="240"/>
                                <w:jc w:val="center"/>
                                <w:divId w:val="1047072178"/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>RSVPs appreciated to Rabbi Julie:</w:t>
                              </w:r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 xml:space="preserve">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800000"/>
                                  </w:rPr>
                                  <w:t>pcsrabbi@gmail.com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>.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509445156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Saturday, April 15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34008328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9:15 am: Spiritual Teachings and Meditation session with Rabbi Julie</w:t>
                              </w:r>
                            </w:p>
                            <w:p w:rsidR="00000000" w:rsidRDefault="00CF52F5">
                              <w:pPr>
                                <w:spacing w:after="240"/>
                                <w:jc w:val="center"/>
                                <w:divId w:val="211802035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am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:Shabbat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morning service, followed by a Kiddush lunch at 12 and Rabbi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Julie's class, 12:30-1:15 pm.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2090616263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Monday, April 17, 10 am to noon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24569733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Includes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Yizkor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(Memorial ) service, 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607741980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followed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by a light Kiddush.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2090616263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047072178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 ~~~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187407321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  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72787571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Parasha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of the Week: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Pesach CH"M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                  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17237854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What is BIMBAM (formerly G-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dcast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)? Click on link of the Torah portion above to watch </w:t>
                              </w:r>
                            </w:p>
                            <w:p w:rsidR="00000000" w:rsidRDefault="00CF52F5">
                              <w:pPr>
                                <w:jc w:val="center"/>
                                <w:divId w:val="2097630792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short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cartoons based on the story Jews are reading in the Torah this week. 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7" name="Picture 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 w:rsidTr="006040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</w:tcPr>
                            <w:p w:rsidR="00000000" w:rsidRDefault="00CF52F5">
                              <w:pPr>
                                <w:divId w:val="1006589428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Upcoming PCS Programs and Events </w:t>
                              </w:r>
                            </w:p>
                            <w:p w:rsidR="00000000" w:rsidRDefault="00CF52F5">
                              <w:pPr>
                                <w:divId w:val="95722666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</w:p>
                            <w:p w:rsidR="0060403D" w:rsidRDefault="00CF52F5">
                              <w:pPr>
                                <w:spacing w:after="240"/>
                                <w:divId w:val="264926272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Wednesday, April 18, 7:30</w:t>
                              </w:r>
                              <w:r w:rsidR="0060403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pm - Board of Trustees meeting</w:t>
                              </w:r>
                            </w:p>
                            <w:p w:rsidR="00000000" w:rsidRDefault="00CF52F5">
                              <w:pPr>
                                <w:spacing w:after="240"/>
                                <w:divId w:val="329526389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Sunday, April 23 - Mimou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na Celebration at Hebrew School!</w:t>
                              </w:r>
                            </w:p>
                            <w:p w:rsidR="0060403D" w:rsidRDefault="00CF52F5">
                              <w:pPr>
                                <w:divId w:val="264926272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Tuesday, April 25, 7 pm - Service to commemorate Yom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HaShoa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(Holocaust Memorial Day).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 xml:space="preserve">Wednesday, April 26, 7:30 pm - Celebrate Rosh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Chodesh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! </w:t>
                              </w:r>
                            </w:p>
                            <w:p w:rsidR="0060403D" w:rsidRDefault="0060403D">
                              <w:pPr>
                                <w:divId w:val="264926272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000000" w:rsidRDefault="0060403D">
                              <w:pPr>
                                <w:divId w:val="264926272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Thursday, April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, 7:30 pm - High Holiday Committee meeting</w:t>
                              </w:r>
                              <w:r w:rsidR="00CF52F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 w:rsidR="00CF52F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>Friday, April 28 - Tot Shabbat service at 5:30 pm followed by Shabbat dinner fo</w:t>
                              </w:r>
                              <w:r w:rsidR="00CF52F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r all at 6 and a family-friendly service led by the 1st, 2nd and 3rd graders at 6:45. All are welcome! RSVP to</w:t>
                              </w:r>
                              <w:r w:rsidR="00CF52F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2" w:tgtFrame="_blank" w:history="1">
                                <w:r w:rsidR="00CF52F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mgray@shalompcs.com</w:t>
                                </w:r>
                              </w:hyperlink>
                              <w:r w:rsidR="00CF52F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, 769-2672. </w:t>
                              </w:r>
                            </w:p>
                            <w:p w:rsidR="00000000" w:rsidRDefault="00CF52F5">
                              <w:pPr>
                                <w:divId w:val="153053111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CF52F5">
                              <w:pPr>
                                <w:divId w:val="207570513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Saturday night, April 29 - PCS Fundraising Party at Capt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ain Lawrence Brewery! It will be - guaranteed -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rockin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' good time! Contact the PCS office for more details or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h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for more info and to RSVP. 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8" name="Picture 8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9" name="Picture 9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F52F5">
                              <w:pPr>
                                <w:divId w:val="423040455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 xml:space="preserve">"The Teachings of Reb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Zalman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"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br/>
                                <w:t>Saturdays, 12:30 - 1:15 pm.*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  </w:t>
                              </w:r>
                            </w:p>
                            <w:p w:rsidR="00000000" w:rsidRDefault="00CF52F5">
                              <w:pPr>
                                <w:divId w:val="213926859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*All are welcome to join us for Shabbat services, which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start at 10 am, and for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kiddush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lunch at noon. We also offer Jewish meditation and spiritual teachings led by Rabbi Julie, from 9:15-10 am (9-9:30 am on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B'nei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Mitzvah days).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 For more information please e-mail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Rabbi Julie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or call the PCS office. 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0" name="Picture 1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F52F5">
                              <w:pPr>
                                <w:divId w:val="107723980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 xml:space="preserve">Area Programs and Events </w:t>
                              </w:r>
                            </w:p>
                            <w:p w:rsidR="00000000" w:rsidRDefault="00CF52F5">
                              <w:pPr>
                                <w:divId w:val="29578727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ADDRESSING ALZHEIMER'S - A variety of services offered through the WJCS. Call 761-0600, ext. 339 or visit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www.wjcs.com.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  </w:t>
                              </w:r>
                            </w:p>
                            <w:p w:rsidR="00000000" w:rsidRDefault="00CF52F5">
                              <w:pPr>
                                <w:divId w:val="48404896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>INTRO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O JUDAISM COURSE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- On select Tuesdays at local synagogues.</w:t>
                              </w:r>
                            </w:p>
                            <w:p w:rsidR="00000000" w:rsidRDefault="00CF52F5">
                              <w:pPr>
                                <w:divId w:val="747658582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for flyer.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br/>
                                <w:t>VOLUNTEER AT PHELPS HOSPITAL - If interested, please call 914-366-3170 or visit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www.phelpshospital.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1" name="Picture 11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F52F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403F42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CF52F5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2" name="Picture 1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403F42"/>
                          <w:tblCellMar>
                            <w:top w:w="135" w:type="dxa"/>
                            <w:left w:w="0" w:type="dxa"/>
                            <w:bottom w:w="12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CF52F5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3" name="Picture 13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52F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CF52F5">
                                    <w:pPr>
                                      <w:jc w:val="center"/>
                                      <w:divId w:val="1761175337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 xml:space="preserve">Brown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>bag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0000"/>
                                      </w:rPr>
                                      <w:t xml:space="preserve"> it with the Rabbi!</w:t>
                                    </w:r>
                                  </w:p>
                                  <w:p w:rsidR="00000000" w:rsidRDefault="00CF52F5">
                                    <w:pPr>
                                      <w:jc w:val="center"/>
                                      <w:divId w:val="917326412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</w:rPr>
                                      <w:t xml:space="preserve">Bring your own 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</w:rPr>
                                      <w:t xml:space="preserve">veggie/dairy goodies and have lunch with Rabbi Julie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</w:rPr>
                                      <w:t xml:space="preserve">every Thursday at noon.    </w:t>
                                    </w:r>
                                  </w:p>
                                  <w:p w:rsidR="00000000" w:rsidRDefault="00CF52F5">
                                    <w:pPr>
                                      <w:jc w:val="center"/>
                                      <w:divId w:val="1380786497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Or feel free to call or email to set up another time to meet with Rabbi Julie. </w:t>
                                    </w:r>
                                  </w:p>
                                  <w:p w:rsidR="00000000" w:rsidRDefault="00CF52F5">
                                    <w:pPr>
                                      <w:jc w:val="center"/>
                                      <w:divId w:val="1911160866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Rabbi Julie's contact info: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CF52F5">
                                    <w:pPr>
                                      <w:jc w:val="center"/>
                                      <w:divId w:val="1509059688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rabbi@sha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lompcs.com; 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PCS office: 914-769-2672, option 3; home office: 914-495-3843  </w:t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CF52F5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4" name="Picture 1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F52F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CF52F5">
                                    <w:pPr>
                                      <w:jc w:val="center"/>
                                      <w:divId w:val="1283656324"/>
                                      <w:rPr>
                                        <w:rFonts w:ascii="Calibri" w:hAnsi="Calibri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CF52F5">
                                    <w:pPr>
                                      <w:jc w:val="center"/>
                                      <w:divId w:val="50275929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219 Bedford Road, P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www.shalompcs.com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 xml:space="preserve"> ~ 914-769-2672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~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CF52F5">
                                    <w:pPr>
                                      <w:jc w:val="center"/>
                                      <w:divId w:val="859274915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Pleasantville Community Synagogue is a welcoming Jewish community with people of diverse traditions and backgrounds who want to share a joyous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CF52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F52F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000000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</w:tcPr>
                      <w:p w:rsidR="00000000" w:rsidRDefault="00CF52F5">
                        <w:pPr>
                          <w:jc w:val="center"/>
                          <w:rPr>
                            <w:vanish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CF52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F52F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F52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CF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CF52F5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7" name="Picture 17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F52F5">
      <w:pPr>
        <w:shd w:val="clear" w:color="auto" w:fill="FFFFFF"/>
        <w:jc w:val="center"/>
        <w:divId w:val="734426425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344264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50"/>
              <w:gridCol w:w="105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CF52F5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8" name="Picture 18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:rsidR="00000000" w:rsidRDefault="00CF52F5" w:rsidP="006040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F52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CF52F5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0" name="Picture 20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CF52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2F5" w:rsidRDefault="00CF52F5" w:rsidP="0060403D">
      <w:pPr>
        <w:rPr>
          <w:color w:val="FF0000"/>
        </w:rPr>
      </w:pPr>
    </w:p>
    <w:sectPr w:rsidR="00CF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8667AD"/>
    <w:rsid w:val="0060403D"/>
    <w:rsid w:val="008667AD"/>
    <w:rsid w:val="00C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6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8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43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5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4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87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6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48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0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969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34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1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8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7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4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6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1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28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7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8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87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5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61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43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37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26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67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3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3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4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9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5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6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1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3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4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4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5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6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4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7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0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7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7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02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15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1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8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993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99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02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2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295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430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73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659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221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81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978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8020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0616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4278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6973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7741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5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8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7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3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5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52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lsvc01-prod.s3.amazonaws.com/467783a7001/f76d8238-1295-4f6a-9694-a98915b9ce3e.jpg" TargetMode="External"/><Relationship Id="rId13" Type="http://schemas.openxmlformats.org/officeDocument/2006/relationships/hyperlink" Target="http://r20.rs6.net/tn.jsp?t=pfjedh9ab.0.0.e86qd6bab.0&amp;id=preview&amp;r=3&amp;p=http%3A%2F%2Ffundraiser.shalompcs.com" TargetMode="External"/><Relationship Id="rId18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20.rs6.net/tn.jsp?t=pfjedh9ab.0.0.e86qd6bab.0&amp;id=preview&amp;r=3&amp;p=http%3A%2F%2Ffundraiser.shalompcs.com" TargetMode="External"/><Relationship Id="rId12" Type="http://schemas.openxmlformats.org/officeDocument/2006/relationships/hyperlink" Target="mailto:mgray@shalompcs.com" TargetMode="External"/><Relationship Id="rId17" Type="http://schemas.openxmlformats.org/officeDocument/2006/relationships/hyperlink" Target="http://r20.rs6.net/tn.jsp?t=pfjedh9ab.0.0.e86qd6bab.0&amp;id=preview&amp;r=3&amp;p=http%3A%2F%2Fwww.phelpshospital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t=pfjedh9ab.0.0.e86qd6bab.0&amp;id=preview&amp;r=3&amp;p=http%3A%2F%2Ffiles.constantcontact.com%2F467783a7001%2Fe0b18b28-cc3d-4c3b-b168-9b9698a5b650.pdf" TargetMode="External"/><Relationship Id="rId20" Type="http://schemas.openxmlformats.org/officeDocument/2006/relationships/hyperlink" Target="mailto:info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c35ead5b-f929-4603-bcf3-f8cddc5301cc.jpg" TargetMode="External"/><Relationship Id="rId11" Type="http://schemas.openxmlformats.org/officeDocument/2006/relationships/hyperlink" Target="http://r20.rs6.net/tn.jsp?t=pfjedh9ab.0.0.e86qd6bab.0&amp;id=preview&amp;r=3&amp;p=https%3A%2F%2Fwww.bimbam.com%2Ftorah-texts%2F" TargetMode="Externa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http://r20.rs6.net/tn.jsp?t=pfjedh9ab.0.0.e86qd6bab.0&amp;id=preview&amp;r=3&amp;p=http%3A%2F%2Fwww.wjcs.com" TargetMode="External"/><Relationship Id="rId10" Type="http://schemas.openxmlformats.org/officeDocument/2006/relationships/hyperlink" Target="mailto:pcsrabbi@gmail.com" TargetMode="External"/><Relationship Id="rId19" Type="http://schemas.openxmlformats.org/officeDocument/2006/relationships/hyperlink" Target="http://r20.rs6.net/tn.jsp?t=pfjedh9ab.0.0.e86qd6bab.0&amp;id=preview&amp;r=3&amp;p=http%3A%2F%2Fwww.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t=pfjedh9ab.0.0.e86qd6bab.0&amp;id=preview&amp;r=3&amp;p=http%3A%2F%2Fwww.signupgenius.com%2Fgo%2F30e0e49abae2ea3fd0-passover" TargetMode="External"/><Relationship Id="rId14" Type="http://schemas.openxmlformats.org/officeDocument/2006/relationships/hyperlink" Target="mailto:rabbi@shalompcs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2</Pages>
  <Words>815</Words>
  <Characters>4646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2017-04-13T16:33:00Z</dcterms:created>
  <dcterms:modified xsi:type="dcterms:W3CDTF">2017-04-13T16:35:00Z</dcterms:modified>
</cp:coreProperties>
</file>