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58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  <w:hidden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:rsidR="00000000" w:rsidRDefault="00E358DA">
                  <w:pPr>
                    <w:spacing w:line="15" w:lineRule="atLeast"/>
                    <w:divId w:val="1331634921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Find out what's happening in the community!</w:t>
                  </w:r>
                </w:p>
                <w:p w:rsidR="00000000" w:rsidRDefault="00E358DA">
                  <w:pPr>
                    <w:divId w:val="1033579598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53062DA1" wp14:editId="2F1149E3">
                        <wp:extent cx="9525" cy="9525"/>
                        <wp:effectExtent l="0" t="0" r="0" b="0"/>
                        <wp:docPr id="5" name="Picture 5" descr="http://r20.rs6.net/on.jsp?ca=9bc82e41-e20f-48e2-a2e0-be1f6d90ee92&amp;a=1101562148708&amp;d=1124443267702&amp;r=3&amp;o=http://ui.constantcontact.com/images/p1x1.gif&amp;c=&amp;ch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ca=9bc82e41-e20f-48e2-a2e0-be1f6d90ee92&amp;a=1101562148708&amp;d=1124443267702&amp;r=3&amp;o=http://ui.constantcontact.com/images/p1x1.gif&amp;c=&amp;ch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103357959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E358D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54C5F7C" wp14:editId="1DF7DF9B">
                              <wp:extent cx="9525" cy="47625"/>
                              <wp:effectExtent l="0" t="0" r="0" b="0"/>
                              <wp:docPr id="6" name="Picture 6" descr="https://static.ctctcdn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static.ctctcdn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E358DA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94A02B1" wp14:editId="375621C9">
                                                <wp:extent cx="47625" cy="9525"/>
                                                <wp:effectExtent l="0" t="0" r="0" b="0"/>
                                                <wp:docPr id="7" name="Picture 7" descr="https://static.ctctcdn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static.ctctcdn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E358D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E358DA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E358DA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7E5ADB8E" wp14:editId="7EA5D7FC">
                                                            <wp:extent cx="47625" cy="9525"/>
                                                            <wp:effectExtent l="0" t="0" r="0" b="0"/>
                                                            <wp:docPr id="8" name="Picture 8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CCFFCC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CCFFCC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48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30"/>
                                                </w:tblGrid>
                                                <w:tr w:rsidR="00000000">
                                                  <w:trPr>
                                                    <w:divId w:val="1131900414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E358DA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 wp14:anchorId="3B5BD310" wp14:editId="4CBCD1AC">
                                                            <wp:extent cx="2209800" cy="1390650"/>
                                                            <wp:effectExtent l="0" t="0" r="0" b="0"/>
                                                            <wp:docPr id="9" name="Picture 9" descr="http://files.ctctcdn.com/467783a7001/b1598de5-b75e-4d15-bf9d-8b2d8ca45088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 descr="http://files.ctctcdn.com/467783a7001/b1598de5-b75e-4d15-bf9d-8b2d8ca45088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09800" cy="13906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BF5300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BF5300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divId w:val="1115057125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>Pleasantville Community Synagogue Weekly E-mail Blast 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divId w:val="1452095820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>April 21-28, 2016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E358DA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02C48A8E" wp14:editId="49041F9C">
                                                            <wp:extent cx="47625" cy="9525"/>
                                                            <wp:effectExtent l="0" t="0" r="0" b="0"/>
                                                            <wp:docPr id="10" name="Picture 10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25" w:type="dxa"/>
                                                  <w:left w:w="300" w:type="dxa"/>
                                                  <w:bottom w:w="22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702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020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E358DA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 wp14:anchorId="3E3D7C17" wp14:editId="57CE55B9">
                                                            <wp:extent cx="4362450" cy="2343150"/>
                                                            <wp:effectExtent l="0" t="0" r="0" b="0"/>
                                                            <wp:docPr id="11" name="Picture 11" descr="http://files.ctctcdn.com/467783a7001/f76d8238-1295-4f6a-9694-a98915b9ce3e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 descr="http://files.ctctcdn.com/467783a7001/f76d8238-1295-4f6a-9694-a98915b9ce3e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362450" cy="23431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Shabbat Services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divId w:val="1502115975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PLEASE NOTE: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There will be no services Friday night, April 22,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Erev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 Pesach!  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divId w:val="1708409606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divId w:val="882866272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Saturday morning: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divId w:val="674841982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There will be no spiritual teachings and meditation session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   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divId w:val="1401902001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10 am: Morning service for Passover and Yom Tov,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br/>
                                                  <w:t>followed by a Kiddush lunch at noon  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divId w:val="1581594637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and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Torah Study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, 12:30-1:15 pm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divId w:val="2125423492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    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divId w:val="1267692155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All are welcome.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divId w:val="1987590792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E358DA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21BB6C1B" wp14:editId="2E2F0FBE">
                                                            <wp:extent cx="47625" cy="9525"/>
                                                            <wp:effectExtent l="0" t="0" r="0" b="0"/>
                                                            <wp:docPr id="12" name="Picture 12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000000" w:rsidRDefault="00E358DA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Upcoming Events at PCS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divId w:val="664211839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E358DA">
                                                <w:pPr>
                                                  <w:spacing w:after="240"/>
                                                  <w:divId w:val="193155628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TIKKUN OLAM COMMITTEE MEETING - Tuesday, April 26, 7:30 pm.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divId w:val="191503167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TRANSITIONS COMMITTEE MEETING - Wednesday, April 27, 7:30 pm.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SNAP ("Special Needs at Pleasantville") SERVICE - Friday, April 29, 6:45 pm. For more information or to RSVP, e-mail Vivian at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vivianpiano@yahoo.com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.  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divId w:val="1103115646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  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divId w:val="763765712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IT'S A (FUND-RAISING) HOEDOWN! - May 7 at Captain Lawrence Brewery. PCS' annual fundraiser will be an amazing, fun and delicious BAR {BQ} MITZVAH! Contact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 </w:t>
                                                </w:r>
                                                <w:hyperlink r:id="rId1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800000"/>
                                                    </w:rPr>
                                                    <w:t>Marcy Gray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 for more information. 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divId w:val="1386176045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E358DA">
                                                <w:pPr>
                                                  <w:divId w:val="1463814217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ONGOING AT PCS 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divId w:val="1407341887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Please note: There will be no lunch with Rabbi Julie today, Thursday, April 28.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divId w:val="74393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LUNCH AND OPEN OFFICE HOURS WITH RABBI JULIE  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divId w:val="181104988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Every Thursday. Lunch with Rabbi Julie at noon, followed by open office hours, 1-3 pm. 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divId w:val="198207192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divId w:val="687564201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FREE YOGA CLASS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- Mondays, 7:15 pm.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For more information, e-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mail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proofErr w:type="gramEnd"/>
                                                <w:hyperlink r:id="rId1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2"/>
                                                      <w:sz w:val="20"/>
                                                      <w:szCs w:val="20"/>
                                                    </w:rPr>
                                                    <w:t>Susan Safranek.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E358DA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E7BADE2" wp14:editId="49CAAA57">
                                                            <wp:extent cx="47625" cy="9525"/>
                                                            <wp:effectExtent l="0" t="0" r="0" b="0"/>
                                                            <wp:docPr id="13" name="Picture 13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000000" w:rsidRDefault="00E358DA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Youth Events and Programs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divId w:val="1202012542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E358DA">
                                                <w:pPr>
                                                  <w:divId w:val="1676104925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CELEBRATE ISRAEL T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HROUGH FOOD - Monday, May 23, 6-8 pm at Temple Beth El in Chappaqua. Co-sponsored by PCS. For teens in grades 8-12, food demo, master chef competition, in celebration of Yom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HaAtzma'ut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(Israel Independence Day). Free and fun. Registration required: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800000"/>
                                                      <w:sz w:val="20"/>
                                                      <w:szCs w:val="20"/>
                                                    </w:rPr>
                                                    <w:t>bit.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800000"/>
                                                      <w:sz w:val="20"/>
                                                      <w:szCs w:val="20"/>
                                                    </w:rPr>
                                                    <w:t>ly/IsraelMasterChefMay23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. Questions? Contact Abby at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800000"/>
                                                      <w:sz w:val="20"/>
                                                      <w:szCs w:val="20"/>
                                                    </w:rPr>
                                                    <w:t>apitkowsky@JewishEdProject.org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, 914-328-8090.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SUMMER PROGRAM IN ISRAEL -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Nesiya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program for North Americans and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Israelis in grades 10-12, June 27-July 31. Contact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8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info@nesiya.org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, 516-203-4611.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E358DA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7EF5B361" wp14:editId="32EF8008">
                                                            <wp:extent cx="47625" cy="9525"/>
                                                            <wp:effectExtent l="0" t="0" r="0" b="0"/>
                                                            <wp:docPr id="14" name="Picture 14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000000" w:rsidRDefault="00E358DA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NEW AT PCS! Tot Shabbat Music Classes 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divId w:val="1208638748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E358DA">
                                                <w:pPr>
                                                  <w:divId w:val="133229457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FIRST TWO CLASSES for the "SHABBATOTS" 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divId w:val="123547003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Friday, May 6 and Friday, June 3, 1:30 -2:30 pm 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divId w:val="1838886547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Ages 0-5 (not yet in kindergarten)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divId w:val="1422096925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We are really excited about starting the first parent &amp; child Jewish music class at PCS taught by PCS congregant and musician, Vivi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an Chang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Freiheit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. It's a great way to help our little ones feel a part of Jewish celebrations and a fun way for moms (and dads, and caregivers) to meet and hang out.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divId w:val="1417557366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E358DA" w:rsidP="00222B3C">
                                                <w:pPr>
                                                  <w:divId w:val="84617393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To RSVP or for more information, contact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Naava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,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naava@yahoo.com</w:t>
                                                  </w:r>
                                                </w:hyperlink>
                                                <w:r w:rsidR="00222B3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.</w:t>
                                                </w:r>
                                                <w:bookmarkStart w:id="0" w:name="_GoBack"/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E358DA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290F8D0C" wp14:editId="54A2CC8A">
                                                            <wp:extent cx="47625" cy="9525"/>
                                                            <wp:effectExtent l="0" t="0" r="0" b="0"/>
                                                            <wp:docPr id="15" name="Picture 15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E358D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48DB968" wp14:editId="4C0E7424">
                                                      <wp:extent cx="47625" cy="9525"/>
                                                      <wp:effectExtent l="0" t="0" r="0" b="0"/>
                                                      <wp:docPr id="16" name="Picture 16" descr="https://static.ctctcdn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static.ctctcdn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E358D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E358DA">
                                                <w:pPr>
                                                  <w:divId w:val="98443395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How are we doing?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divId w:val="79876845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Your PCS leadership wants to hear what's working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(too often left unsaid) as well as any concerns or problems you may have.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For issues relating to Hebrew School, please reach out to PCS Jewish Education Committee Chair, Kiersten Zweibaum,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hyperlink r:id="rId1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KZweibaum@ShalomPCS.com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.  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divId w:val="98443395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For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all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other areas of PCS life, please e-mail our Transition Committee at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hyperlink r:id="rId1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TransitionCommittee@ShalomPCS.com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divId w:val="133440678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divId w:val="98443395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Give us the good, the bad and, well, maybe not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too much of the ugly!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E358DA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618A6D1B" wp14:editId="16889175">
                                                            <wp:extent cx="47625" cy="9525"/>
                                                            <wp:effectExtent l="0" t="0" r="0" b="0"/>
                                                            <wp:docPr id="17" name="Picture 17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7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divId w:val="898828081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divId w:val="1483422212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ffice: 914-769-2672, option 3; home office: 914-495-3843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E358DA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1040F785" wp14:editId="27645DC5">
                                                            <wp:extent cx="47625" cy="9525"/>
                                                            <wp:effectExtent l="0" t="0" r="0" b="0"/>
                                                            <wp:docPr id="18" name="Picture 18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8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divId w:val="933830178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divId w:val="55373500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219 Bedford Road,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2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divId w:val="351225379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share a joyous s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piritual and cultural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E358DA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0000FF"/>
                                                    <w:sz w:val="20"/>
                                                    <w:szCs w:val="20"/>
                                                  </w:rPr>
                                                  <w:drawing>
                                                    <wp:inline distT="0" distB="0" distL="0" distR="0" wp14:anchorId="506E07BC" wp14:editId="282BA7D7">
                                                      <wp:extent cx="342900" cy="342900"/>
                                                      <wp:effectExtent l="0" t="0" r="0" b="0"/>
                                                      <wp:docPr id="19" name="Picture 19" descr="Like us on Facebook">
                                                        <a:hlinkClick xmlns:a="http://schemas.openxmlformats.org/drawingml/2006/main" r:id="rId21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Like us on Faceboo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2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42900" cy="342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358D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E358D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E358DA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00000" w:rsidRDefault="00E358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E358D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358D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E358D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DD2B634" wp14:editId="07A4AD3B">
                              <wp:extent cx="9525" cy="47625"/>
                              <wp:effectExtent l="0" t="0" r="0" b="0"/>
                              <wp:docPr id="20" name="Picture 20" descr="https://static.ctctcdn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static.ctctcdn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E358DA">
                  <w:pPr>
                    <w:shd w:val="clear" w:color="auto" w:fill="FFFFFF"/>
                    <w:jc w:val="center"/>
                    <w:divId w:val="1033579598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103357959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E358D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39656B9" wp14:editId="4989CA14">
                                    <wp:extent cx="9525" cy="47625"/>
                                    <wp:effectExtent l="0" t="0" r="0" b="0"/>
                                    <wp:docPr id="21" name="Picture 21" descr="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000000" w:rsidTr="00222B3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E358DA" w:rsidP="00222B3C">
                                          <w:pPr>
                                            <w:divId w:val="5135537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E358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222B3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E358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E358D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E358D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E358D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1B5A8DFB" wp14:editId="7C059040">
                                    <wp:extent cx="9525" cy="47625"/>
                                    <wp:effectExtent l="0" t="0" r="0" b="0"/>
                                    <wp:docPr id="23" name="Picture 23" descr="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E358D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358D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E358D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58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58D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358DA" w:rsidRDefault="00E358DA">
      <w:pPr>
        <w:rPr>
          <w:rFonts w:eastAsia="Times New Roman"/>
        </w:rPr>
      </w:pPr>
    </w:p>
    <w:sectPr w:rsidR="00E35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222B3C"/>
    <w:rsid w:val="00222B3C"/>
    <w:rsid w:val="006F60AB"/>
    <w:rsid w:val="00E3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3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3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8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9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2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2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2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69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9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1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7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7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2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4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04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5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4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les.ctctcdn.com/467783a7001/f76d8238-1295-4f6a-9694-a98915b9ce3e.jpg" TargetMode="External"/><Relationship Id="rId13" Type="http://schemas.openxmlformats.org/officeDocument/2006/relationships/hyperlink" Target="mailto:apitkowsky@JewishEdProject.org" TargetMode="External"/><Relationship Id="rId18" Type="http://schemas.openxmlformats.org/officeDocument/2006/relationships/hyperlink" Target="mailto:rabbi@shalompc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20.rs6.net/tn.jsp?f=001p2yLXxmomG5ZSL-Kwf8Dwhm_fRzlFKke0FACSLTDby6KX92umqFnP9m8OYrEKQ6KihG-vuwcLQKdi5FJsEVjCmETR7b4ZWfTX00JyMjyue7OlJaRNsx53Lj2i1OtljOuAOLyvFvPt7VY5b6JhOsSpPKN4cz1SoWziCegCRjFIEc-L9BZlRLifK_B8zMzW5aKdyYXhFoP3QQBz3cGs6agp7UfbZtwE8UdcbzalTQf72lEe5g7wGBcTt_V-uwMZei7&amp;c=&amp;ch=" TargetMode="External"/><Relationship Id="rId7" Type="http://schemas.openxmlformats.org/officeDocument/2006/relationships/image" Target="http://files.ctctcdn.com/467783a7001/b1598de5-b75e-4d15-bf9d-8b2d8ca45088.jpg" TargetMode="External"/><Relationship Id="rId12" Type="http://schemas.openxmlformats.org/officeDocument/2006/relationships/hyperlink" Target="http://r20.rs6.net/tn.jsp?f=001p2yLXxmomG5ZSL-Kwf8Dwhm_fRzlFKke0FACSLTDby6KX92umqFnPw86uEyGbLpYKTVjZnj_Zjr_Nxs9oC-BGuVLrk71fUshIq_KH7xuQu88BrAwMuozaJLG3e1f66fJaNcc-KlbJ2BJMaEkBwjmfywo908G56dVwPuoqliNFvULBpTYYuRnJ7AssMdX-izk&amp;c=&amp;ch=" TargetMode="External"/><Relationship Id="rId17" Type="http://schemas.openxmlformats.org/officeDocument/2006/relationships/hyperlink" Target="mailto:TransitionCommittee@shalompcs.co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kzweibaum@shalompcs.com" TargetMode="External"/><Relationship Id="rId20" Type="http://schemas.openxmlformats.org/officeDocument/2006/relationships/hyperlink" Target="mailto:info@shalompcs.com" TargetMode="External"/><Relationship Id="rId1" Type="http://schemas.openxmlformats.org/officeDocument/2006/relationships/styles" Target="styles.xml"/><Relationship Id="rId6" Type="http://schemas.openxmlformats.org/officeDocument/2006/relationships/image" Target="https://static.ctctcdn.com/letters/images/1101116784221/S.gif" TargetMode="External"/><Relationship Id="rId11" Type="http://schemas.openxmlformats.org/officeDocument/2006/relationships/hyperlink" Target="mailto:LaraSue22@aol.com" TargetMode="External"/><Relationship Id="rId24" Type="http://schemas.openxmlformats.org/officeDocument/2006/relationships/fontTable" Target="fontTable.xml"/><Relationship Id="rId5" Type="http://schemas.openxmlformats.org/officeDocument/2006/relationships/image" Target="http://r20.rs6.net/on.jsp?ca=9bc82e41-e20f-48e2-a2e0-be1f6d90ee92&amp;a=1101562148708&amp;d=1124443267702&amp;r=3&amp;o=http://ui.constantcontact.com/images/p1x1.gif&amp;c=&amp;ch=" TargetMode="External"/><Relationship Id="rId15" Type="http://schemas.openxmlformats.org/officeDocument/2006/relationships/hyperlink" Target="mailto:naava@yahoo.com" TargetMode="External"/><Relationship Id="rId23" Type="http://schemas.openxmlformats.org/officeDocument/2006/relationships/image" Target="https://imgssl.constantcontact.com/letters/images/1101116784221/S.gif" TargetMode="External"/><Relationship Id="rId10" Type="http://schemas.openxmlformats.org/officeDocument/2006/relationships/hyperlink" Target="mailto:mgray@shalompcs.com" TargetMode="External"/><Relationship Id="rId19" Type="http://schemas.openxmlformats.org/officeDocument/2006/relationships/hyperlink" Target="http://r20.rs6.net/tn.jsp?f=001p2yLXxmomG5ZSL-Kwf8Dwhm_fRzlFKke0FACSLTDby6KX92umqFnP5_FXsFq2WdO9Kwv1iNZ1WiNANv2vDS34eRq6LzZSJbI2Fi3hmUoN4ONVUUV7BukdS1Wkz8DVWLvV6fIvmPLkFd4yoT2q8ckizPiVOEK47TM7qaTzRj5oWE=&amp;c=&amp;ch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vianpiano@yahoo.com" TargetMode="External"/><Relationship Id="rId14" Type="http://schemas.openxmlformats.org/officeDocument/2006/relationships/hyperlink" Target="mailto:info@nesiya.org" TargetMode="External"/><Relationship Id="rId22" Type="http://schemas.openxmlformats.org/officeDocument/2006/relationships/image" Target="https://static.ctctcdn.com/ui/images1/ic_fbk_36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127</TotalTime>
  <Pages>3</Pages>
  <Words>659</Words>
  <Characters>3761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2016-04-21T16:51:00Z</dcterms:created>
  <dcterms:modified xsi:type="dcterms:W3CDTF">2016-04-21T16:51:00Z</dcterms:modified>
</cp:coreProperties>
</file>