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01C0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And High Holiday information!</w:t>
      </w:r>
    </w:p>
    <w:tbl>
      <w:tblPr>
        <w:tblW w:w="5000" w:type="pct"/>
        <w:jc w:val="center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9330"/>
        <w:gridCol w:w="15"/>
      </w:tblGrid>
      <w:tr w:rsidR="00000000">
        <w:trPr>
          <w:divId w:val="856194715"/>
          <w:tblCellSpacing w:w="0" w:type="dxa"/>
          <w:jc w:val="center"/>
        </w:trPr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0801C0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shd w:val="clear" w:color="auto" w:fill="E6E6E6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2" name="Picture 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B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BFFFF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009988553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SAVE THE DATE!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905188779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PCS' annual Back to Shul Night and Open House!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354570966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Friday, Sept. 7, 7 pm.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297107855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Music, fun, old friends and new (all are welcome!)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165170736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, of course, an ice cream party... 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3" name="Picture 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BF53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BF5300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62532386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Pleasantville Community Synagogue Weekly E-mail Blast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491286005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</w:rPr>
                                <w:t> August 9-16, 2018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70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2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4362450" cy="2343150"/>
                                          <wp:effectExtent l="0" t="0" r="0" b="0"/>
                                          <wp:docPr id="4" name="Picture 4" descr="https://mlsvc01-prod.s3.amazonaws.com/467783a7001/f76d8238-1295-4f6a-9694-a98915b9ce3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lsvc01-prod.s3.amazonaws.com/467783a7001/f76d8238-1295-4f6a-9694-a98915b9ce3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362450" cy="2343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</w:rPr>
                                <w:t>Shabbat Services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40267880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 xml:space="preserve">Please note: There will be no Friday night services or Saturday morning meditation. Friday night services will resume at 7:30 pm, August 17, and meditation 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will resume at 9:15 am, August 18.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958223382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206768030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28"/>
                                  <w:szCs w:val="28"/>
                                </w:rPr>
                                <w:t>Saturday morning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977711205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 xml:space="preserve">10 am: Lay-led morning Shabbat service followed by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kiddush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 xml:space="preserve"> lunch at noon.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88303955"/>
                                <w:rPr>
                                  <w:rFonts w:ascii="Arial" w:hAnsi="Arial" w:cs="Arial"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083576069"/>
                                <w:rPr>
                                  <w:rFonts w:ascii="Arial" w:hAnsi="Arial" w:cs="Arial"/>
                                  <w:color w:val="800000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Parasha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 xml:space="preserve"> of the Week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u w:val="single"/>
                                </w:rPr>
                                <w:t>: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 w:val="22"/>
                                    <w:szCs w:val="22"/>
                                  </w:rPr>
                                  <w:t>Re'eh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800000"/>
                                  <w:u w:val="single"/>
                                </w:rPr>
                                <w:t xml:space="preserve">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48932491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Click on the Torah portion link above to watch short cartoons based on the story that Jews are readin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 this week in the Torah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5" name="Picture 5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23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000000">
                                <w:trPr>
                                  <w:divId w:val="62682499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24225" cy="1362075"/>
                                          <wp:effectExtent l="0" t="0" r="9525" b="9525"/>
                                          <wp:docPr id="6" name="Picture 6" descr="https://mlsvc01-prod.s3.amazonaws.com/467783a7001/69e63427-3ffe-4a4f-86a4-9f7d98dc8d20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lsvc01-prod.s3.amazonaws.com/467783a7001/69e63427-3ffe-4a4f-86a4-9f7d98dc8d20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24225" cy="1362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divId w:val="1293631998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For information about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  <w:sz w:val="36"/>
                                  <w:szCs w:val="36"/>
                                </w:rPr>
                                <w:t>High Holiday tickets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or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305744972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anything else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, please e-mail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</w:rPr>
                                  <w:t>Marcy Gray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, call the synagogue office at 914-769-2672, or visit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</w:rPr>
                                  <w:t>www.sha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</w:rPr>
                                  <w:t>lompcs.com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and click under the "Services" tab at the top for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</w:rPr>
                                  <w:t>honors,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</w:rPr>
                                  <w:t>service schedule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  <w:sz w:val="36"/>
                                    <w:szCs w:val="36"/>
                                  </w:rPr>
                                  <w:t>guest ticket order form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 (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>or click on links here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) and much more. </w:t>
                              </w:r>
                            </w:p>
                            <w:p w:rsidR="00000000" w:rsidRDefault="000801C0">
                              <w:pPr>
                                <w:divId w:val="1285430021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48609181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To find out more about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Tashlich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, Monday, Sept. 10,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211111906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Nannahagen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Park, about 2:30 pm,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here.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208633910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Children's Services will be held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95802864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the first day of Rosh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Hashana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and on Yom Kippur,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579946702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in three groups: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84589780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Tots (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  <w:t>with parents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), K to 3rd grade and 4th to 6th grades,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40529741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11:30 am -12:30 pm.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471633262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>Click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8000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800000"/>
                                </w:rPr>
                                <w:t xml:space="preserve"> for more information on Children's Services and babysitting. 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89471759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  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divId w:val="1785032789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  <w:divId w:val="1611935003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>PCS' High Holiday services will be held  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107434612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>again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 xml:space="preserve"> this year at the First Congregational Church,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br/>
                                      <w:t>210 Orchard Ridge Road in Chappaqua.  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1050616316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 xml:space="preserve">For directions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>from PCS, click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 xml:space="preserve"> 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80000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divId w:val="305744972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  <w:t xml:space="preserve">  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2"/>
                                  <w:szCs w:val="32"/>
                                </w:rPr>
                                <w:t>~~~~~~~~~~~~~~~~~~~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460683892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1"/>
                                  <w:szCs w:val="21"/>
                                </w:rPr>
                                <w:t>~~~~~~~~~~~~~~~~~~~~~~~~~~~~~~~~~~~~~~~~~~~~~~~~~~~~~~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 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826701176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Parents of college-age kids: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652564746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hyperlink r:id="rId17" w:tgtFrame="_blank" w:history="1">
                                <w:r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https://www.israelsummitharvard.com/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0642909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</w:rPr>
                                <w:t xml:space="preserve">The Israel Summit at Harvard is a university-wide </w:t>
                              </w: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</w:rPr>
                                <w:t xml:space="preserve">conference aimed at broadening all students' horizons on Israel. In addition to hosting prominent Israeli and American entrepreneurs and </w:t>
                              </w:r>
                              <w:proofErr w:type="spellStart"/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</w:rPr>
                                <w:t>changemakers</w:t>
                              </w:r>
                              <w:proofErr w:type="spellEnd"/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</w:rPr>
                                <w:t>, the Summit will include an Israel Career and Special Opportunities Fair where students can engage with re</w:t>
                              </w: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</w:rPr>
                                <w:t>presentatives from top Israeli companies and discover a multitude of trips to Israel for people of all backgrounds.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762098437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~~~~~~~~~~~~~~~~~~~~~~~~~~~~~~~~~~~~~~~~~~~~~~~~~~~~~~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059355829"/>
                                <w:rPr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>Interested in a Tot Shabbat picnic at a Pleasantville park to kick off the New Y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>ear/new year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328288481"/>
                                <w:rPr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 xml:space="preserve"> "celebrate" the end of summer)?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484851622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>Contact the</w:t>
                              </w: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hyperlink r:id="rId1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PCS office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1A81"/>
                                  <w:sz w:val="32"/>
                                  <w:szCs w:val="32"/>
                                </w:rPr>
                                <w:t xml:space="preserve"> and let us know if you could come: Friday, August 24, 6 pm.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846094198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color11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~~~~~~~~~~~~~~~~~~~~~~~~~~~~~~~~~~~~~~~~~~~~~~~~~~~~~~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192374247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Can 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ou help to make a minyan on summer Saturday mornings? Please click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800000"/>
                                    <w:sz w:val="32"/>
                                    <w:szCs w:val="3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>to sign up or contact Marcy Gray in the PCS office, or just show up!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7" name="Picture 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2111242516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~~~~~~~~~~~~~~~~~~~~~~~~~~~~~~~~~~~ </w:t>
                              </w:r>
                            </w:p>
                            <w:tbl>
                              <w:tblPr>
                                <w:tblW w:w="57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000000">
                                <w:trPr>
                                  <w:divId w:val="102617152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619500" cy="914400"/>
                                          <wp:effectExtent l="0" t="0" r="0" b="0"/>
                                          <wp:docPr id="8" name="Picture 8" descr="Music Bann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Music Bann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19500" cy="914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shd w:val="clear" w:color="auto" w:fill="FFFFFF"/>
                                <w:jc w:val="center"/>
                                <w:divId w:val="1565988386"/>
                                <w:rPr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Arial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Share your love of music during the High Holidays!</w:t>
                              </w:r>
                              <w:r>
                                <w:rPr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 xml:space="preserve">  </w:t>
                              </w:r>
                            </w:p>
                            <w:p w:rsidR="00000000" w:rsidRDefault="000801C0">
                              <w:pPr>
                                <w:shd w:val="clear" w:color="auto" w:fill="FFFFFF"/>
                                <w:jc w:val="center"/>
                                <w:divId w:val="885485797"/>
                                <w:rPr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 xml:space="preserve">Join the PCS Choir (but you don't need </w:t>
                              </w: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>to read music or know Hebrew!) and/or play an instrument.  </w:t>
                              </w:r>
                            </w:p>
                            <w:p w:rsidR="00000000" w:rsidRDefault="000801C0">
                              <w:pPr>
                                <w:shd w:val="clear" w:color="auto" w:fill="FFFFFF"/>
                                <w:jc w:val="center"/>
                                <w:divId w:val="591856033"/>
                                <w:rPr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>E-mail Cantor Abbe at</w:t>
                              </w: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cantorabbe@yahoo.com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28"/>
                                  <w:szCs w:val="28"/>
                                </w:rPr>
                                <w:t xml:space="preserve"> or contact the PCS office. All are welcome!</w:t>
                              </w:r>
                            </w:p>
                            <w:tbl>
                              <w:tblPr>
                                <w:tblW w:w="532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0"/>
                              </w:tblGrid>
                              <w:tr w:rsidR="00000000">
                                <w:trPr>
                                  <w:divId w:val="213439863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81375" cy="1352550"/>
                                          <wp:effectExtent l="0" t="0" r="9525" b="0"/>
                                          <wp:docPr id="9" name="Picture 9" descr="https://mlsvc01-prod.s3.amazonaws.com/467783a7001/3457152f-6d50-423d-a890-22d5183c49a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mlsvc01-prod.s3.amazonaws.com/467783a7001/3457152f-6d50-423d-a890-22d5183c49a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81375" cy="1352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shd w:val="clear" w:color="auto" w:fill="FFFFFF"/>
                                <w:jc w:val="center"/>
                                <w:divId w:val="2134398634"/>
                                <w:rPr>
                                  <w:rFonts w:ascii="Times-New-Roman" w:hAnsi="Times-New-Roman" w:cs="Arial"/>
                                  <w:color w:val="8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Arial"/>
                                  <w:i/>
                                  <w:iCs/>
                                  <w:color w:val="800000"/>
                                  <w:sz w:val="32"/>
                                  <w:szCs w:val="32"/>
                                </w:rPr>
                                <w:t xml:space="preserve">PCS Teens (and friends)! </w:t>
                              </w:r>
                            </w:p>
                            <w:p w:rsidR="00000000" w:rsidRDefault="000801C0">
                              <w:pPr>
                                <w:shd w:val="clear" w:color="auto" w:fill="FFFFFF"/>
                                <w:jc w:val="center"/>
                                <w:divId w:val="2134398634"/>
                                <w:rPr>
                                  <w:rFonts w:ascii="Times-New-Roman" w:hAnsi="Times-New-Roman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32"/>
                                  <w:szCs w:val="32"/>
                                </w:rPr>
                                <w:t xml:space="preserve">Do you want to make the High Holidays more meaningful - and </w:t>
                              </w:r>
                              <w:r>
                                <w:rPr>
                                  <w:rStyle w:val="Strong"/>
                                  <w:rFonts w:ascii="Helvetica" w:hAnsi="Helvetica" w:cs="Arial"/>
                                  <w:i/>
                                  <w:iCs/>
                                  <w:color w:val="001A81"/>
                                  <w:sz w:val="32"/>
                                  <w:szCs w:val="32"/>
                                </w:rPr>
                                <w:t>fun</w:t>
                              </w: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32"/>
                                  <w:szCs w:val="32"/>
                                </w:rPr>
                                <w:t>? Click</w:t>
                              </w:r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hyperlink r:id="rId23" w:tgtFrame="_blank" w:history="1">
                                <w:r>
                                  <w:rPr>
                                    <w:rStyle w:val="Hyperlink"/>
                                    <w:rFonts w:ascii="Helvetica" w:hAnsi="Helvetica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Arial"/>
                                  <w:color w:val="001A81"/>
                                  <w:sz w:val="32"/>
                                  <w:szCs w:val="32"/>
                                </w:rPr>
                                <w:t xml:space="preserve"> for flyer or contact the PCS office for more info. 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748766153"/>
                                <w:rPr>
                                  <w:rFonts w:ascii="Arial" w:hAnsi="Arial" w:cs="Arial"/>
                                  <w:b/>
                                  <w:bCs/>
                                  <w:color w:val="09A3B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~~~~~~~~~~~~~~~~~~~~~~~~~~~~~~~~~~~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1459379184"/>
                                <w:rPr>
                                  <w:rFonts w:ascii="Trebuchet MS" w:hAnsi="Trebuchet MS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800000"/>
                                  <w:sz w:val="32"/>
                                  <w:szCs w:val="32"/>
                                </w:rPr>
                                <w:t>SPIRITUAL DIRECTION CIRCLE OPENINGS</w:t>
                              </w:r>
                            </w:p>
                            <w:p w:rsidR="00000000" w:rsidRDefault="000801C0">
                              <w:pPr>
                                <w:divId w:val="827525160"/>
                                <w:rPr>
                                  <w:rFonts w:ascii="Trebuchet MS" w:hAnsi="Trebuchet MS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Spiritual direction (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Arial"/>
                                  <w:i/>
                                  <w:iCs/>
                                  <w:color w:val="000000"/>
                                </w:rPr>
                                <w:t>hashpa'ah</w:t>
                              </w:r>
                              <w:proofErr w:type="spellEnd"/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) uses spiritual tools to deeply discern how holiness can flow through the "stuff" of one's life - in all its beauty and messiness.   </w:t>
                              </w:r>
                            </w:p>
                            <w:p w:rsidR="00000000" w:rsidRDefault="000801C0">
                              <w:pPr>
                                <w:divId w:val="1067219788"/>
                                <w:rPr>
                                  <w:rFonts w:ascii="Trebuchet MS" w:hAnsi="Trebuchet MS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Rabbi David Markus, an ordained spiritual director (</w:t>
                              </w:r>
                              <w:proofErr w:type="spellStart"/>
                              <w:r>
                                <w:rPr>
                                  <w:rFonts w:ascii="Trebuchet MS" w:hAnsi="Trebuchet MS" w:cs="Arial"/>
                                  <w:i/>
                                  <w:iCs/>
                                  <w:color w:val="000000"/>
                                </w:rPr>
                                <w:t>mashpia</w:t>
                              </w:r>
                              <w:proofErr w:type="spellEnd"/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) based in Westchester, has been facilitating a transformational PCS-based spirituality circle for several years, and the group now is expanding.   </w:t>
                              </w:r>
                            </w:p>
                            <w:p w:rsidR="00000000" w:rsidRDefault="000801C0">
                              <w:pPr>
                                <w:divId w:val="1088188038"/>
                                <w:rPr>
                                  <w:rFonts w:ascii="Trebuchet MS" w:hAnsi="Trebuchet MS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Sessions are monthly (typically Sundays) for two</w:t>
                              </w:r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 xml:space="preserve"> hours.  Cost is $180 for 5 sessions. For more information, please contact Rabbi David at</w:t>
                              </w:r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 </w:t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Trebuchet MS" w:hAnsi="Trebuchet MS" w:cs="Arial"/>
                                  </w:rPr>
                                  <w:t>davidevanmarkus@gmail.com</w:t>
                                </w:r>
                              </w:hyperlink>
                              <w:r>
                                <w:rPr>
                                  <w:rFonts w:ascii="Trebuchet MS" w:hAnsi="Trebuchet MS" w:cs="Arial"/>
                                  <w:color w:val="000000"/>
                                </w:rPr>
                                <w:t>.  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0" name="Picture 10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1" name="Picture 11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p w:rsidR="00000000" w:rsidRDefault="000801C0">
                              <w:pPr>
                                <w:jc w:val="center"/>
                                <w:divId w:val="1125124875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The PCS office is closed on Mondays.  </w:t>
                              </w:r>
                            </w:p>
                            <w:p w:rsidR="00000000" w:rsidRDefault="000801C0">
                              <w:pPr>
                                <w:jc w:val="center"/>
                                <w:divId w:val="599215554"/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Please feel free to leave a phone message or send 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email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and a response will be forthcoming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>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0000"/>
                                  <w:sz w:val="22"/>
                                  <w:szCs w:val="22"/>
                                </w:rPr>
                                <w:t xml:space="preserve"> timely manner as possible.</w:t>
                              </w: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2" name="Picture 12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801C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403F4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3" name="Picture 13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4" name="Picture 14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403F42"/>
                          <w:tblCellMar>
                            <w:top w:w="135" w:type="dxa"/>
                            <w:left w:w="0" w:type="dxa"/>
                            <w:bottom w:w="12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8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0801C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5" name="Picture 1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01C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  <w:divId w:val="1338456201"/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Rabbi Julie is away, returning to PCS on August 14.  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1727601837"/>
                                      <w:rPr>
                                        <w:rFonts w:ascii="Arial" w:hAnsi="Arial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For all synagogue questions or concerns, or if you are in need of pastoral care, please call or email Marcy Gray in the PCS office,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hyperlink r:id="rId26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mgray@shalompcs.com,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769-2672.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830679462"/>
                                      <w:rPr>
                                        <w:rFonts w:ascii="Arial" w:hAnsi="Arial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In case of a pastoral emergency and you need to reach someone in the evenings or on the weekends, please call PCS President Leyla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Nakisbendi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, 914-588-6520.</w:t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:rsidR="00000000" w:rsidRDefault="000801C0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6" name="Picture 16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801C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B96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B966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000000" w:rsidRDefault="000801C0">
                                    <w:pPr>
                                      <w:jc w:val="center"/>
                                      <w:divId w:val="1027482666"/>
                                      <w:rPr>
                                        <w:rFonts w:ascii="Calibri" w:hAnsi="Calibri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1484329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www.shalompcs.com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 xml:space="preserve"> ~ 914-769-2672 </w:t>
                                    </w:r>
                                    <w:r>
                                      <w:rPr>
                                        <w:rStyle w:val="Strong"/>
                                        <w:rFonts w:ascii="Calibri" w:hAnsi="Calibri" w:cs="Arial"/>
                                        <w:color w:val="000000"/>
                                      </w:rPr>
                                      <w:t>~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t>info@shalompcs.com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00000" w:rsidRDefault="000801C0">
                                    <w:pPr>
                                      <w:jc w:val="center"/>
                                      <w:divId w:val="309134963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Pleasantville Community Synagogue is a welcoming Jewish community with people of diverse traditions and backgrounds who want to share a joyous</w:t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801C0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80"/>
                        </w:tblGrid>
                        <w:tr w:rsidR="00000000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300" w:type="dxa"/>
                                <w:bottom w:w="135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000000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3F42"/>
                                    <w:vAlign w:val="center"/>
                                    <w:hideMark/>
                                  </w:tcPr>
                                  <w:p w:rsidR="00000000" w:rsidRDefault="000801C0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7" name="Picture 17" descr="https://imgssl.constantcontact.com/letters/images/sys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imgssl.constantcontact.com/letters/images/sys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801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080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000000" w:rsidRDefault="000801C0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8" name="Picture 18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801C0">
      <w:pPr>
        <w:shd w:val="clear" w:color="auto" w:fill="FFFFFF"/>
        <w:jc w:val="center"/>
        <w:divId w:val="856194715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8561947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50"/>
              <w:gridCol w:w="105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0801C0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9" name="Picture 19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 w:rsidTr="001A573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p w:rsidR="00000000" w:rsidRDefault="000801C0">
                              <w:pPr>
                                <w:jc w:val="center"/>
                                <w:divId w:val="1160536206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 w:rsidTr="001A573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</w:tcPr>
                            <w:p w:rsidR="00000000" w:rsidRDefault="000801C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801C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801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0000" w:rsidRDefault="000801C0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1" name="Picture 2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0801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01C0" w:rsidRDefault="000801C0" w:rsidP="001A5736">
      <w:pPr>
        <w:rPr>
          <w:color w:val="FF0000"/>
        </w:rPr>
      </w:pPr>
      <w:bookmarkStart w:id="0" w:name="_GoBack"/>
      <w:bookmarkEnd w:id="0"/>
    </w:p>
    <w:sectPr w:rsidR="0008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1447E8"/>
    <w:rsid w:val="000801C0"/>
    <w:rsid w:val="001447E8"/>
    <w:rsid w:val="001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lor11">
    <w:name w:val="color_11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lor11">
    <w:name w:val="color_11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7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68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4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0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63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2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91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20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2197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0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lsvc01-prod.s3.amazonaws.com/467783a7001/69e63427-3ffe-4a4f-86a4-9f7d98dc8d20.jpg" TargetMode="External"/><Relationship Id="rId13" Type="http://schemas.openxmlformats.org/officeDocument/2006/relationships/hyperlink" Target="http://r20.rs6.net/tn.jsp?t=flvyfm6ab.0.0.e86qd6bab.0&amp;id=preview&amp;r=3&amp;p=http%3A%2F%2Fwww.shalompcs.com%2Fguest-ticket-order-form.html" TargetMode="External"/><Relationship Id="rId18" Type="http://schemas.openxmlformats.org/officeDocument/2006/relationships/hyperlink" Target="mailto:info@shalompcs.com" TargetMode="External"/><Relationship Id="rId26" Type="http://schemas.openxmlformats.org/officeDocument/2006/relationships/hyperlink" Target="mailto:mgray@shalompc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ntorabbe@yahoo.com" TargetMode="External"/><Relationship Id="rId7" Type="http://schemas.openxmlformats.org/officeDocument/2006/relationships/hyperlink" Target="http://r20.rs6.net/tn.jsp?t=flvyfm6ab.0.0.e86qd6bab.0&amp;id=preview&amp;r=3&amp;p=https%3A%2F%2Fwww.bimbam.com%2Ftorah-texts%2F" TargetMode="External"/><Relationship Id="rId12" Type="http://schemas.openxmlformats.org/officeDocument/2006/relationships/hyperlink" Target="http://r20.rs6.net/tn.jsp?t=flvyfm6ab.0.0.e86qd6bab.0&amp;id=preview&amp;r=3&amp;p=http%3A%2F%2Fwww.shalompcs.com%2Fservice-times-and-information.html" TargetMode="External"/><Relationship Id="rId17" Type="http://schemas.openxmlformats.org/officeDocument/2006/relationships/hyperlink" Target="http://r20.rs6.net/tn.jsp?t=flvyfm6ab.0.0.e86qd6bab.0&amp;id=preview&amp;r=3&amp;p=https%3A%2F%2Fwww.israelsummitharvard.com%2F" TargetMode="External"/><Relationship Id="rId25" Type="http://schemas.openxmlformats.org/officeDocument/2006/relationships/hyperlink" Target="mailto:mgray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t=flvyfm6ab.0.0.e86qd6bab.0&amp;id=preview&amp;r=3&amp;p=https%3A%2F%2Fwww.mapquest.com%2Fdirections%2Flist%2F1%2Fus%2Fny%2Fpleasantville%2F10570%2F219-bedford-rd-41.138988%2C-73.781263%2Fto%2Fus%2Fnew-york%2Fpre-schools-chappaqua%2Ffirst-congregational-church-of-chappaqua-1290464" TargetMode="External"/><Relationship Id="rId20" Type="http://schemas.openxmlformats.org/officeDocument/2006/relationships/image" Target="https://mlsvc01-prod.s3.amazonaws.com/467783a7001/9cd3ce93-9cf4-45bc-8be9-c376d374e76d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f76d8238-1295-4f6a-9694-a98915b9ce3e.jpg" TargetMode="External"/><Relationship Id="rId11" Type="http://schemas.openxmlformats.org/officeDocument/2006/relationships/hyperlink" Target="http://r20.rs6.net/tn.jsp?t=flvyfm6ab.0.0.e86qd6bab.0&amp;id=preview&amp;r=3&amp;p=http%3A%2F%2Fwww.shalompcs.com%2Fhonors.html" TargetMode="External"/><Relationship Id="rId24" Type="http://schemas.openxmlformats.org/officeDocument/2006/relationships/hyperlink" Target="mailto:davidevanmarkus@gmail.com" TargetMode="External"/><Relationship Id="rId5" Type="http://schemas.openxmlformats.org/officeDocument/2006/relationships/image" Target="https://imgssl.constantcontact.com/letters/images/sys/S.gif" TargetMode="External"/><Relationship Id="rId15" Type="http://schemas.openxmlformats.org/officeDocument/2006/relationships/hyperlink" Target="http://r20.rs6.net/tn.jsp?t=flvyfm6ab.0.0.e86qd6bab.0&amp;id=preview&amp;r=3&amp;p=http%3A%2F%2Ffiles.constantcontact.com%2F467783a7001%2F3ebcf7c8-d8e1-40d6-8642-ad40325b5558.pdf" TargetMode="External"/><Relationship Id="rId23" Type="http://schemas.openxmlformats.org/officeDocument/2006/relationships/hyperlink" Target="http://r20.rs6.net/tn.jsp?t=flvyfm6ab.0.0.e86qd6bab.0&amp;id=preview&amp;r=3&amp;p=http%3A%2F%2Ffiles.constantcontact.com%2F467783a7001%2Fecb1ec39-7282-4ab3-a0bf-c886330dc418.pdf" TargetMode="External"/><Relationship Id="rId28" Type="http://schemas.openxmlformats.org/officeDocument/2006/relationships/hyperlink" Target="mailto:info@shalompcs.com" TargetMode="External"/><Relationship Id="rId10" Type="http://schemas.openxmlformats.org/officeDocument/2006/relationships/hyperlink" Target="http://r20.rs6.net/tn.jsp?t=flvyfm6ab.0.0.e86qd6bab.0&amp;id=preview&amp;r=3&amp;p=http%3A%2F%2Fwww.shalompcs.com" TargetMode="External"/><Relationship Id="rId19" Type="http://schemas.openxmlformats.org/officeDocument/2006/relationships/hyperlink" Target="http://r20.rs6.net/tn.jsp?t=flvyfm6ab.0.0.e86qd6bab.0&amp;id=preview&amp;r=3&amp;p=https%3A%2F%2Fwww.signupgenius.com%2Fgo%2F30e084ca5ab2aa3fe3-satur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ray@shalompcs.com" TargetMode="External"/><Relationship Id="rId14" Type="http://schemas.openxmlformats.org/officeDocument/2006/relationships/hyperlink" Target="http://r20.rs6.net/tn.jsp?t=flvyfm6ab.0.0.e86qd6bab.0&amp;id=preview&amp;r=3&amp;p=http%3A%2F%2Fwww.shalompcs.com%2Ftashlich.html" TargetMode="External"/><Relationship Id="rId22" Type="http://schemas.openxmlformats.org/officeDocument/2006/relationships/image" Target="https://mlsvc01-prod.s3.amazonaws.com/467783a7001/3457152f-6d50-423d-a890-22d5183c49af.jpg" TargetMode="External"/><Relationship Id="rId27" Type="http://schemas.openxmlformats.org/officeDocument/2006/relationships/hyperlink" Target="http://r20.rs6.net/tn.jsp?t=flvyfm6ab.0.0.e86qd6bab.0&amp;id=preview&amp;r=3&amp;p=http%3A%2F%2Fwww.shalompcs.com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7</TotalTime>
  <Pages>3</Pages>
  <Words>1058</Words>
  <Characters>6037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2018-08-07T19:07:00Z</dcterms:created>
  <dcterms:modified xsi:type="dcterms:W3CDTF">2018-08-07T19:13:00Z</dcterms:modified>
</cp:coreProperties>
</file>