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DF" w:rsidRPr="006E09DF" w:rsidRDefault="006E09DF" w:rsidP="00AB1296">
      <w:pPr>
        <w:jc w:val="center"/>
        <w:rPr>
          <w:rFonts w:ascii="Lucida Bright" w:hAnsi="Lucida Bright"/>
          <w:b/>
          <w:i/>
          <w:color w:val="1F3864" w:themeColor="accent5" w:themeShade="80"/>
          <w:sz w:val="20"/>
          <w:szCs w:val="20"/>
        </w:rPr>
      </w:pPr>
      <w:bookmarkStart w:id="0" w:name="_GoBack"/>
      <w:bookmarkEnd w:id="0"/>
    </w:p>
    <w:p w:rsidR="00AB1296" w:rsidRPr="002A6ED4" w:rsidRDefault="00AB1296" w:rsidP="00AB1296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C91550">
        <w:rPr>
          <w:rFonts w:ascii="Lucida Bright" w:hAnsi="Lucida Bright"/>
          <w:b/>
          <w:i/>
          <w:color w:val="1F3864" w:themeColor="accent5" w:themeShade="80"/>
          <w:sz w:val="52"/>
          <w:szCs w:val="52"/>
        </w:rPr>
        <w:t>THE AFTERMATH OF GAZA:</w:t>
      </w:r>
      <w:r w:rsidRPr="00F96FCC">
        <w:rPr>
          <w:rFonts w:ascii="Lucida Bright" w:hAnsi="Lucida Bright"/>
          <w:b/>
          <w:color w:val="1F3864" w:themeColor="accent5" w:themeShade="80"/>
          <w:sz w:val="52"/>
          <w:szCs w:val="52"/>
        </w:rPr>
        <w:t xml:space="preserve">  </w:t>
      </w:r>
      <w:r w:rsidRPr="00F96FCC">
        <w:rPr>
          <w:rFonts w:ascii="Lucida Bright" w:hAnsi="Lucida Bright"/>
          <w:b/>
          <w:color w:val="1F3864" w:themeColor="accent5" w:themeShade="80"/>
          <w:sz w:val="52"/>
          <w:szCs w:val="52"/>
        </w:rPr>
        <w:br/>
      </w:r>
      <w:r w:rsidRPr="002A6ED4">
        <w:rPr>
          <w:rFonts w:ascii="Lucida Bright" w:hAnsi="Lucida Bright"/>
          <w:b/>
          <w:color w:val="1F3864" w:themeColor="accent5" w:themeShade="80"/>
          <w:sz w:val="36"/>
          <w:szCs w:val="36"/>
        </w:rPr>
        <w:t>What happened to relations between Jewish and Arab citizens of Israel?</w:t>
      </w:r>
    </w:p>
    <w:p w:rsidR="007E6DBA" w:rsidRDefault="007E6DBA" w:rsidP="00AB1296">
      <w:pPr>
        <w:jc w:val="center"/>
        <w:rPr>
          <w:rFonts w:ascii="Lucida Bright" w:hAnsi="Lucida Bright"/>
          <w:b/>
          <w:color w:val="1F3864" w:themeColor="accent5" w:themeShade="80"/>
          <w:sz w:val="44"/>
          <w:szCs w:val="44"/>
        </w:rPr>
      </w:pPr>
      <w:r w:rsidRPr="007E6DBA">
        <w:rPr>
          <w:rFonts w:ascii="Lucida Bright" w:hAnsi="Lucida Bright"/>
          <w:b/>
          <w:noProof/>
          <w:color w:val="1F3864" w:themeColor="accent5" w:themeShade="80"/>
          <w:sz w:val="44"/>
          <w:szCs w:val="44"/>
        </w:rPr>
        <w:drawing>
          <wp:inline distT="0" distB="0" distL="0" distR="0">
            <wp:extent cx="2671536" cy="1447800"/>
            <wp:effectExtent l="19050" t="0" r="0" b="0"/>
            <wp:docPr id="3" name="Picture 2" descr="https://encrypted-tbn2.gstatic.com/images?q=tbn:ANd9GcQJnSvUO_QK4EvW3vOCi6Sb8c7R_9Brvah0pc9ZK0M5eKuOJf2A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JnSvUO_QK4EvW3vOCi6Sb8c7R_9Brvah0pc9ZK0M5eKuOJf2A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3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A" w:rsidRPr="00A71C8A" w:rsidRDefault="007E6DBA" w:rsidP="00AB1296">
      <w:pPr>
        <w:jc w:val="center"/>
        <w:rPr>
          <w:rFonts w:ascii="Lucida Bright" w:hAnsi="Lucida Bright"/>
          <w:b/>
          <w:color w:val="1F3864" w:themeColor="accent5" w:themeShade="80"/>
          <w:sz w:val="16"/>
          <w:szCs w:val="16"/>
        </w:rPr>
      </w:pPr>
    </w:p>
    <w:p w:rsidR="007E6DBA" w:rsidRPr="006C3765" w:rsidRDefault="009F6934" w:rsidP="00AC7723">
      <w:pPr>
        <w:spacing w:after="120"/>
        <w:jc w:val="center"/>
        <w:rPr>
          <w:rFonts w:ascii="Lucida Bright" w:hAnsi="Lucida Bright"/>
          <w:b/>
          <w:sz w:val="36"/>
          <w:szCs w:val="36"/>
        </w:rPr>
      </w:pPr>
      <w:r w:rsidRPr="006C3765">
        <w:rPr>
          <w:rFonts w:ascii="Lucida Bright" w:hAnsi="Lucida Bright"/>
          <w:b/>
          <w:sz w:val="36"/>
          <w:szCs w:val="36"/>
        </w:rPr>
        <w:t>Join us for a</w:t>
      </w:r>
      <w:r w:rsidR="00AC7723" w:rsidRPr="006C3765">
        <w:rPr>
          <w:rFonts w:ascii="Lucida Bright" w:hAnsi="Lucida Bright"/>
          <w:b/>
          <w:sz w:val="36"/>
          <w:szCs w:val="36"/>
        </w:rPr>
        <w:t xml:space="preserve"> fascinating</w:t>
      </w:r>
      <w:r w:rsidR="00AB1296" w:rsidRPr="006C3765">
        <w:rPr>
          <w:rFonts w:ascii="Lucida Bright" w:hAnsi="Lucida Bright"/>
          <w:b/>
          <w:sz w:val="36"/>
          <w:szCs w:val="36"/>
        </w:rPr>
        <w:t xml:space="preserve"> evening </w:t>
      </w:r>
      <w:r w:rsidR="00F96FCC" w:rsidRPr="006C3765">
        <w:rPr>
          <w:rFonts w:ascii="Lucida Bright" w:hAnsi="Lucida Bright"/>
          <w:b/>
          <w:sz w:val="36"/>
          <w:szCs w:val="36"/>
        </w:rPr>
        <w:br/>
      </w:r>
      <w:r w:rsidR="00AB1296" w:rsidRPr="006C3765">
        <w:rPr>
          <w:rFonts w:ascii="Lucida Bright" w:hAnsi="Lucida Bright"/>
          <w:b/>
          <w:sz w:val="36"/>
          <w:szCs w:val="36"/>
        </w:rPr>
        <w:t>with Naomi Schacter</w:t>
      </w:r>
    </w:p>
    <w:p w:rsidR="009F6934" w:rsidRPr="006C3765" w:rsidRDefault="007E6DBA" w:rsidP="00F96FCC">
      <w:pPr>
        <w:spacing w:after="120"/>
        <w:jc w:val="center"/>
        <w:rPr>
          <w:i/>
          <w:sz w:val="28"/>
          <w:szCs w:val="28"/>
        </w:rPr>
      </w:pPr>
      <w:r w:rsidRPr="006C3765">
        <w:rPr>
          <w:rFonts w:ascii="Lucida Bright" w:hAnsi="Lucida Bright"/>
          <w:b/>
          <w:sz w:val="36"/>
          <w:szCs w:val="36"/>
        </w:rPr>
        <w:t xml:space="preserve"> </w:t>
      </w:r>
      <w:r w:rsidR="009F6934" w:rsidRPr="006C3765">
        <w:rPr>
          <w:i/>
          <w:sz w:val="28"/>
          <w:szCs w:val="28"/>
        </w:rPr>
        <w:t xml:space="preserve">Associate Director of Shatil </w:t>
      </w:r>
      <w:r w:rsidR="00F96FCC" w:rsidRPr="006C3765">
        <w:rPr>
          <w:i/>
          <w:sz w:val="28"/>
          <w:szCs w:val="28"/>
        </w:rPr>
        <w:t>–</w:t>
      </w:r>
      <w:r w:rsidR="009F6934" w:rsidRPr="006C3765">
        <w:rPr>
          <w:i/>
          <w:sz w:val="28"/>
          <w:szCs w:val="28"/>
        </w:rPr>
        <w:t>The</w:t>
      </w:r>
      <w:r w:rsidR="00F96FCC" w:rsidRPr="006C3765">
        <w:rPr>
          <w:i/>
          <w:sz w:val="28"/>
          <w:szCs w:val="28"/>
        </w:rPr>
        <w:t xml:space="preserve"> </w:t>
      </w:r>
      <w:r w:rsidR="009F6934" w:rsidRPr="006C3765">
        <w:rPr>
          <w:i/>
          <w:sz w:val="28"/>
          <w:szCs w:val="28"/>
        </w:rPr>
        <w:t>New Israel Fund</w:t>
      </w:r>
      <w:r w:rsidR="006C3765">
        <w:rPr>
          <w:i/>
          <w:sz w:val="28"/>
          <w:szCs w:val="28"/>
        </w:rPr>
        <w:t>’s (NIF) initiative</w:t>
      </w:r>
      <w:r w:rsidR="009F6934" w:rsidRPr="006C3765">
        <w:rPr>
          <w:i/>
          <w:sz w:val="28"/>
          <w:szCs w:val="28"/>
        </w:rPr>
        <w:t xml:space="preserve"> for Social Change</w:t>
      </w:r>
    </w:p>
    <w:p w:rsidR="00F96FCC" w:rsidRPr="009F6934" w:rsidRDefault="007E6DBA" w:rsidP="007E6DBA">
      <w:pPr>
        <w:spacing w:after="120"/>
        <w:jc w:val="center"/>
        <w:rPr>
          <w:rFonts w:ascii="Lucida Bright" w:hAnsi="Lucida Bright"/>
          <w:b/>
          <w:i/>
          <w:color w:val="002060"/>
          <w:sz w:val="48"/>
          <w:szCs w:val="48"/>
        </w:rPr>
      </w:pPr>
      <w:r w:rsidRPr="007E6DBA">
        <w:rPr>
          <w:rFonts w:ascii="Lucida Bright" w:hAnsi="Lucida Bright"/>
          <w:b/>
          <w:i/>
          <w:noProof/>
          <w:color w:val="002060"/>
          <w:sz w:val="48"/>
          <w:szCs w:val="48"/>
        </w:rPr>
        <w:drawing>
          <wp:inline distT="0" distB="0" distL="0" distR="0">
            <wp:extent cx="1333500" cy="998220"/>
            <wp:effectExtent l="0" t="0" r="0" b="0"/>
            <wp:docPr id="5" name="Picture 1" descr="http://english.shatil.org.il/shatil30/wp-content/uploads/Naomi-Sch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.shatil.org.il/shatil30/wp-content/uploads/Naomi-Schac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3B" w:rsidRPr="007E6DBA" w:rsidRDefault="00AB1296" w:rsidP="004E2EA5">
      <w:pPr>
        <w:spacing w:after="0"/>
        <w:jc w:val="center"/>
        <w:rPr>
          <w:rFonts w:ascii="Lucida Bright" w:hAnsi="Lucida Bright"/>
          <w:b/>
          <w:color w:val="1F3864" w:themeColor="accent5" w:themeShade="80"/>
          <w:sz w:val="52"/>
          <w:szCs w:val="52"/>
        </w:rPr>
      </w:pPr>
      <w:r w:rsidRPr="007E6DBA">
        <w:rPr>
          <w:rFonts w:ascii="Lucida Bright" w:hAnsi="Lucida Bright"/>
          <w:b/>
          <w:color w:val="1F3864" w:themeColor="accent5" w:themeShade="80"/>
          <w:sz w:val="52"/>
          <w:szCs w:val="52"/>
        </w:rPr>
        <w:t xml:space="preserve">Thursday, December 4, 7:30 pm </w:t>
      </w:r>
    </w:p>
    <w:p w:rsidR="00830F3B" w:rsidRPr="00FC4FE7" w:rsidRDefault="00F96FCC" w:rsidP="00AB1296">
      <w:pPr>
        <w:jc w:val="center"/>
        <w:rPr>
          <w:rFonts w:ascii="Lucida Bright" w:hAnsi="Lucida Bright"/>
          <w:b/>
          <w:color w:val="1F3864" w:themeColor="accent5" w:themeShade="80"/>
          <w:sz w:val="28"/>
          <w:szCs w:val="28"/>
        </w:rPr>
      </w:pPr>
      <w:r>
        <w:rPr>
          <w:rFonts w:ascii="Lucida Bright" w:hAnsi="Lucida Bright"/>
          <w:b/>
          <w:color w:val="1F3864" w:themeColor="accent5" w:themeShade="80"/>
          <w:sz w:val="36"/>
          <w:szCs w:val="36"/>
        </w:rPr>
        <w:t>Pleasantville Community Synagogue</w:t>
      </w:r>
      <w:r w:rsidR="00AC7723" w:rsidRPr="009F6934">
        <w:rPr>
          <w:rFonts w:ascii="Lucida Bright" w:hAnsi="Lucida Bright"/>
          <w:b/>
          <w:color w:val="1F3864" w:themeColor="accent5" w:themeShade="80"/>
          <w:sz w:val="48"/>
          <w:szCs w:val="48"/>
        </w:rPr>
        <w:br/>
      </w:r>
      <w:r w:rsidR="00AC7723" w:rsidRPr="00FC4FE7">
        <w:rPr>
          <w:rFonts w:ascii="Lucida Bright" w:hAnsi="Lucida Bright"/>
          <w:b/>
          <w:color w:val="1F3864" w:themeColor="accent5" w:themeShade="80"/>
          <w:sz w:val="28"/>
          <w:szCs w:val="28"/>
        </w:rPr>
        <w:t>219 Bedford Road, Pleasantville, NY</w:t>
      </w:r>
    </w:p>
    <w:p w:rsidR="00A96862" w:rsidRPr="00EC73A1" w:rsidRDefault="00A96862" w:rsidP="002A6ED4">
      <w:pPr>
        <w:ind w:firstLine="7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C73A1">
        <w:rPr>
          <w:rFonts w:ascii="Calibri" w:eastAsia="Calibri" w:hAnsi="Calibri" w:cs="Times New Roman"/>
          <w:b/>
          <w:sz w:val="28"/>
          <w:szCs w:val="28"/>
        </w:rPr>
        <w:t xml:space="preserve">Naomi will discuss the challenges facing Israeli democracy in the aftermath of the war in Gaza, the current state of Israel’s minorities, and the work of </w:t>
      </w:r>
      <w:r w:rsidR="006C3765" w:rsidRPr="00EC73A1">
        <w:rPr>
          <w:rFonts w:ascii="Calibri" w:eastAsia="Calibri" w:hAnsi="Calibri" w:cs="Times New Roman"/>
          <w:b/>
          <w:sz w:val="28"/>
          <w:szCs w:val="28"/>
        </w:rPr>
        <w:t xml:space="preserve">the NIF and </w:t>
      </w:r>
      <w:proofErr w:type="spellStart"/>
      <w:r w:rsidRPr="00EC73A1">
        <w:rPr>
          <w:rFonts w:ascii="Calibri" w:eastAsia="Calibri" w:hAnsi="Calibri" w:cs="Times New Roman"/>
          <w:b/>
          <w:sz w:val="28"/>
          <w:szCs w:val="28"/>
        </w:rPr>
        <w:t>Shatil</w:t>
      </w:r>
      <w:proofErr w:type="spellEnd"/>
      <w:r w:rsidRPr="00EC73A1">
        <w:rPr>
          <w:rFonts w:ascii="Calibri" w:eastAsia="Calibri" w:hAnsi="Calibri" w:cs="Times New Roman"/>
          <w:b/>
          <w:sz w:val="28"/>
          <w:szCs w:val="28"/>
        </w:rPr>
        <w:t xml:space="preserve"> to promote democracy, </w:t>
      </w:r>
      <w:r w:rsidR="006C3765" w:rsidRPr="00EC73A1">
        <w:rPr>
          <w:rFonts w:ascii="Calibri" w:eastAsia="Calibri" w:hAnsi="Calibri" w:cs="Times New Roman"/>
          <w:b/>
          <w:sz w:val="28"/>
          <w:szCs w:val="28"/>
        </w:rPr>
        <w:t>justice</w:t>
      </w:r>
      <w:r w:rsidRPr="00EC73A1">
        <w:rPr>
          <w:rFonts w:ascii="Calibri" w:eastAsia="Calibri" w:hAnsi="Calibri" w:cs="Times New Roman"/>
          <w:b/>
          <w:sz w:val="28"/>
          <w:szCs w:val="28"/>
        </w:rPr>
        <w:t xml:space="preserve"> and </w:t>
      </w:r>
      <w:r w:rsidR="006C3765" w:rsidRPr="00EC73A1">
        <w:rPr>
          <w:rFonts w:ascii="Calibri" w:eastAsia="Calibri" w:hAnsi="Calibri" w:cs="Times New Roman"/>
          <w:b/>
          <w:sz w:val="28"/>
          <w:szCs w:val="28"/>
        </w:rPr>
        <w:t>a shared society in Israel</w:t>
      </w:r>
      <w:r w:rsidRPr="00EC73A1">
        <w:rPr>
          <w:rFonts w:ascii="Calibri" w:eastAsia="Calibri" w:hAnsi="Calibri" w:cs="Times New Roman"/>
          <w:b/>
          <w:sz w:val="28"/>
          <w:szCs w:val="28"/>
        </w:rPr>
        <w:t>.</w:t>
      </w:r>
      <w:r w:rsidR="00F96FCC" w:rsidRPr="00EC73A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C73A1">
        <w:rPr>
          <w:rFonts w:ascii="Calibri" w:eastAsia="Calibri" w:hAnsi="Calibri" w:cs="Times New Roman"/>
          <w:b/>
          <w:sz w:val="28"/>
          <w:szCs w:val="28"/>
        </w:rPr>
        <w:t>For those of us deeply connected to Israel and its future, this is an important opportunity to hear from someone with first-hand experience and leadership in the field of human and civil rights in Israel.</w:t>
      </w:r>
    </w:p>
    <w:p w:rsidR="00A71C8A" w:rsidRPr="00A71C8A" w:rsidRDefault="00A71C8A" w:rsidP="00F96FCC">
      <w:pPr>
        <w:ind w:firstLine="720"/>
        <w:rPr>
          <w:rFonts w:ascii="Calibri" w:eastAsia="Calibri" w:hAnsi="Calibri" w:cs="Times New Roman"/>
          <w:sz w:val="8"/>
          <w:szCs w:val="8"/>
        </w:rPr>
      </w:pPr>
    </w:p>
    <w:p w:rsidR="00AC7723" w:rsidRPr="00F96FCC" w:rsidRDefault="00AC7723" w:rsidP="009F693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2060"/>
        </w:rPr>
      </w:pPr>
      <w:r w:rsidRPr="00F96FCC">
        <w:rPr>
          <w:rFonts w:asciiTheme="minorHAnsi" w:hAnsiTheme="minorHAnsi"/>
          <w:b/>
          <w:bCs/>
          <w:color w:val="002060"/>
          <w:sz w:val="28"/>
          <w:szCs w:val="28"/>
        </w:rPr>
        <w:t>For more information, please e-</w:t>
      </w:r>
      <w:proofErr w:type="gramStart"/>
      <w:r w:rsidRPr="00F96FCC">
        <w:rPr>
          <w:rFonts w:asciiTheme="minorHAnsi" w:hAnsiTheme="minorHAnsi"/>
          <w:b/>
          <w:bCs/>
          <w:color w:val="002060"/>
          <w:sz w:val="28"/>
          <w:szCs w:val="28"/>
        </w:rPr>
        <w:t>mail  Israel</w:t>
      </w:r>
      <w:proofErr w:type="gramEnd"/>
      <w:r w:rsidRPr="00F96FCC">
        <w:rPr>
          <w:rFonts w:asciiTheme="minorHAnsi" w:hAnsiTheme="minorHAnsi"/>
          <w:b/>
          <w:bCs/>
          <w:color w:val="002060"/>
          <w:sz w:val="28"/>
          <w:szCs w:val="28"/>
        </w:rPr>
        <w:t xml:space="preserve"> Action Committee </w:t>
      </w:r>
      <w:r w:rsidRPr="00F96FCC">
        <w:rPr>
          <w:rFonts w:asciiTheme="minorHAnsi" w:hAnsiTheme="minorHAnsi"/>
          <w:b/>
          <w:bCs/>
          <w:color w:val="002060"/>
          <w:sz w:val="28"/>
          <w:szCs w:val="28"/>
        </w:rPr>
        <w:br/>
        <w:t xml:space="preserve">co-chair Ofri Felder at </w:t>
      </w:r>
      <w:hyperlink r:id="rId7" w:history="1">
        <w:r w:rsidRPr="00F96FCC">
          <w:rPr>
            <w:rStyle w:val="Hyperlink"/>
            <w:rFonts w:asciiTheme="minorHAnsi" w:hAnsiTheme="minorHAnsi"/>
            <w:b/>
            <w:bCs/>
            <w:color w:val="002060"/>
            <w:sz w:val="28"/>
            <w:szCs w:val="28"/>
          </w:rPr>
          <w:t>ofelder@optonline.net</w:t>
        </w:r>
      </w:hyperlink>
      <w:r w:rsidR="009F6934" w:rsidRPr="00F96FCC">
        <w:rPr>
          <w:rFonts w:asciiTheme="minorHAnsi" w:hAnsiTheme="minorHAnsi"/>
          <w:b/>
          <w:bCs/>
          <w:color w:val="002060"/>
          <w:sz w:val="28"/>
          <w:szCs w:val="28"/>
        </w:rPr>
        <w:t> </w:t>
      </w:r>
      <w:r w:rsidRPr="00F96FCC">
        <w:rPr>
          <w:rFonts w:asciiTheme="minorHAnsi" w:hAnsiTheme="minorHAnsi"/>
          <w:b/>
          <w:bCs/>
          <w:color w:val="002060"/>
          <w:sz w:val="28"/>
          <w:szCs w:val="28"/>
        </w:rPr>
        <w:t>or call the PCS office at 769-2672.</w:t>
      </w:r>
    </w:p>
    <w:p w:rsidR="00AC7723" w:rsidRDefault="00C91550" w:rsidP="00AC7723">
      <w:pPr>
        <w:pStyle w:val="NormalWeb"/>
        <w:spacing w:before="0" w:beforeAutospacing="0" w:after="0" w:afterAutospacing="0"/>
        <w:jc w:val="center"/>
        <w:rPr>
          <w:rFonts w:ascii="Times-New-Roman" w:hAnsi="Times-New-Roman"/>
          <w:b/>
          <w:bCs/>
          <w:i/>
          <w:iCs/>
          <w:color w:val="002060"/>
          <w:sz w:val="28"/>
          <w:szCs w:val="28"/>
        </w:rPr>
      </w:pPr>
      <w:r>
        <w:rPr>
          <w:rFonts w:ascii="Times-New-Roman" w:hAnsi="Times-New-Roman"/>
          <w:b/>
          <w:bCs/>
          <w:i/>
          <w:iCs/>
          <w:color w:val="002060"/>
          <w:sz w:val="28"/>
          <w:szCs w:val="28"/>
        </w:rPr>
        <w:t>~~~</w:t>
      </w:r>
      <w:r w:rsidR="00AC7723" w:rsidRPr="009F6934">
        <w:rPr>
          <w:rFonts w:ascii="Times-New-Roman" w:hAnsi="Times-New-Roman"/>
          <w:b/>
          <w:bCs/>
          <w:i/>
          <w:iCs/>
          <w:color w:val="002060"/>
          <w:sz w:val="28"/>
          <w:szCs w:val="28"/>
        </w:rPr>
        <w:t> </w:t>
      </w:r>
    </w:p>
    <w:p w:rsidR="00A71C8A" w:rsidRPr="00A71C8A" w:rsidRDefault="00A71C8A" w:rsidP="00AC7723">
      <w:pPr>
        <w:pStyle w:val="NormalWeb"/>
        <w:spacing w:before="0" w:beforeAutospacing="0" w:after="0" w:afterAutospacing="0"/>
        <w:jc w:val="center"/>
        <w:rPr>
          <w:rFonts w:ascii="Times-New-Roman" w:hAnsi="Times-New-Roman"/>
          <w:b/>
          <w:bCs/>
          <w:i/>
          <w:iCs/>
          <w:color w:val="FF0000"/>
          <w:sz w:val="20"/>
          <w:szCs w:val="20"/>
        </w:rPr>
      </w:pPr>
    </w:p>
    <w:p w:rsidR="00AC7723" w:rsidRPr="00A71C8A" w:rsidRDefault="00AC7723" w:rsidP="00AC772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 w:rsidRPr="00A71C8A">
        <w:rPr>
          <w:rFonts w:ascii="Verdana" w:hAnsi="Verdana"/>
          <w:color w:val="000000"/>
          <w:sz w:val="16"/>
          <w:szCs w:val="16"/>
        </w:rPr>
        <w:t>Pleasantville Community Synagogue</w:t>
      </w:r>
    </w:p>
    <w:p w:rsidR="00AC7723" w:rsidRPr="00A71C8A" w:rsidRDefault="00AC7723" w:rsidP="00AC77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71C8A">
        <w:rPr>
          <w:rFonts w:ascii="Verdana" w:eastAsia="Times New Roman" w:hAnsi="Verdana" w:cs="Times New Roman"/>
          <w:color w:val="000000"/>
          <w:sz w:val="16"/>
          <w:szCs w:val="16"/>
        </w:rPr>
        <w:t>219 Bedford Road, Pleasantville, (914) 769-2672,</w:t>
      </w:r>
      <w:hyperlink r:id="rId8" w:tgtFrame="_blank" w:history="1">
        <w:r w:rsidRPr="00A71C8A">
          <w:rPr>
            <w:rFonts w:ascii="Verdana" w:eastAsia="Times New Roman" w:hAnsi="Verdana" w:cs="Times New Roman"/>
            <w:color w:val="000000"/>
            <w:sz w:val="16"/>
            <w:szCs w:val="16"/>
            <w:u w:val="single"/>
          </w:rPr>
          <w:t xml:space="preserve"> info@shalomPCS.com</w:t>
        </w:r>
      </w:hyperlink>
    </w:p>
    <w:p w:rsidR="00AC7723" w:rsidRPr="00A71C8A" w:rsidRDefault="00AC7723" w:rsidP="00AC77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71C8A">
        <w:rPr>
          <w:rFonts w:ascii="Verdana" w:eastAsia="Times New Roman" w:hAnsi="Verdana" w:cs="Times New Roman"/>
          <w:color w:val="000000"/>
          <w:sz w:val="16"/>
          <w:szCs w:val="16"/>
        </w:rPr>
        <w:t>Celebrating 18 Years ~ Fair Share Dues means anyone can belong</w:t>
      </w:r>
    </w:p>
    <w:p w:rsidR="00AC7723" w:rsidRPr="00A71C8A" w:rsidRDefault="00AC7723" w:rsidP="00AC77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71C8A">
        <w:rPr>
          <w:rFonts w:ascii="Verdana" w:eastAsia="Times New Roman" w:hAnsi="Verdana" w:cs="Times New Roman"/>
          <w:color w:val="000000"/>
          <w:sz w:val="16"/>
          <w:szCs w:val="16"/>
        </w:rPr>
        <w:t>Rabbi Mark Sameth ~ Galit Sperling, Principal</w:t>
      </w:r>
    </w:p>
    <w:p w:rsidR="0097253B" w:rsidRPr="00A71C8A" w:rsidRDefault="00AC7723" w:rsidP="00AC7723">
      <w:pPr>
        <w:jc w:val="center"/>
        <w:rPr>
          <w:sz w:val="16"/>
          <w:szCs w:val="16"/>
        </w:rPr>
      </w:pPr>
      <w:r w:rsidRPr="00A71C8A">
        <w:rPr>
          <w:rFonts w:ascii="Verdana" w:eastAsia="Times New Roman" w:hAnsi="Verdana" w:cs="Times New Roman"/>
          <w:color w:val="000000"/>
          <w:sz w:val="16"/>
          <w:szCs w:val="16"/>
        </w:rPr>
        <w:t>For the Top</w:t>
      </w:r>
      <w:r w:rsidR="009F6934" w:rsidRPr="00A71C8A">
        <w:rPr>
          <w:rFonts w:ascii="Verdana" w:eastAsia="Times New Roman" w:hAnsi="Verdana" w:cs="Times New Roman"/>
          <w:color w:val="000000"/>
          <w:sz w:val="16"/>
          <w:szCs w:val="16"/>
        </w:rPr>
        <w:t xml:space="preserve"> Ten Reasons to Join PCS visit </w:t>
      </w:r>
      <w:hyperlink r:id="rId9" w:tgtFrame="_blank" w:history="1">
        <w:r w:rsidRPr="00A71C8A">
          <w:rPr>
            <w:rFonts w:ascii="Verdana" w:eastAsia="Times New Roman" w:hAnsi="Verdana" w:cs="Times New Roman"/>
            <w:color w:val="000000"/>
            <w:sz w:val="16"/>
            <w:szCs w:val="16"/>
            <w:u w:val="single"/>
          </w:rPr>
          <w:t>www.ShalomPCS.com</w:t>
        </w:r>
      </w:hyperlink>
    </w:p>
    <w:sectPr w:rsidR="0097253B" w:rsidRPr="00A71C8A" w:rsidSect="00AB1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45A3"/>
    <w:rsid w:val="000E1B08"/>
    <w:rsid w:val="00124CBA"/>
    <w:rsid w:val="0017533E"/>
    <w:rsid w:val="001F1CCB"/>
    <w:rsid w:val="002A6ED4"/>
    <w:rsid w:val="004E2EA5"/>
    <w:rsid w:val="005C6957"/>
    <w:rsid w:val="006C3765"/>
    <w:rsid w:val="006E09DF"/>
    <w:rsid w:val="0074138C"/>
    <w:rsid w:val="007E6DBA"/>
    <w:rsid w:val="007F33D3"/>
    <w:rsid w:val="00830F3B"/>
    <w:rsid w:val="008B5BE9"/>
    <w:rsid w:val="008F4825"/>
    <w:rsid w:val="0097253B"/>
    <w:rsid w:val="009D0B65"/>
    <w:rsid w:val="009F6934"/>
    <w:rsid w:val="00A71C8A"/>
    <w:rsid w:val="00A96862"/>
    <w:rsid w:val="00AB1296"/>
    <w:rsid w:val="00AC7723"/>
    <w:rsid w:val="00B71E7F"/>
    <w:rsid w:val="00BE45A3"/>
    <w:rsid w:val="00C91550"/>
    <w:rsid w:val="00E61FBE"/>
    <w:rsid w:val="00EC73A1"/>
    <w:rsid w:val="00F96FCC"/>
    <w:rsid w:val="00FC4FE7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7F"/>
  </w:style>
  <w:style w:type="paragraph" w:styleId="Heading5">
    <w:name w:val="heading 5"/>
    <w:basedOn w:val="Normal"/>
    <w:link w:val="Heading5Char"/>
    <w:uiPriority w:val="9"/>
    <w:qFormat/>
    <w:rsid w:val="000E1B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1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1B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1B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lomp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elder@optonlin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e=0012ehFKlCMQWKbQPIkiyYmDts1rqFwStHiR4v93NfnBqbo8kw1d2WKW3n1KiOdZkWkZE74Rz9hIghCxC57GEKUKvXx4DobutNwnrKJ2QgGXXI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PCS Admin</cp:lastModifiedBy>
  <cp:revision>2</cp:revision>
  <dcterms:created xsi:type="dcterms:W3CDTF">2014-11-18T13:58:00Z</dcterms:created>
  <dcterms:modified xsi:type="dcterms:W3CDTF">2014-11-18T13:58:00Z</dcterms:modified>
</cp:coreProperties>
</file>