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C0A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  <w:hidden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</w:tcPr>
                <w:p w:rsidR="00000000" w:rsidRDefault="00DC0A16">
                  <w:pPr>
                    <w:spacing w:line="15" w:lineRule="atLeast"/>
                    <w:divId w:val="1560361505"/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</w:pPr>
                  <w:r>
                    <w:rPr>
                      <w:rFonts w:ascii="Verdana" w:eastAsia="Times New Roman" w:hAnsi="Verdana"/>
                      <w:vanish/>
                      <w:color w:val="5B5B5B"/>
                      <w:sz w:val="2"/>
                      <w:szCs w:val="2"/>
                    </w:rPr>
                    <w:t>COMING UP: Thursday, March 1, 5 pm, Community Purim Celebration!</w:t>
                  </w:r>
                </w:p>
                <w:p w:rsidR="00000000" w:rsidRDefault="00DC0A16">
                  <w:pPr>
                    <w:divId w:val="1693071088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noProof/>
                      <w:color w:val="5B5B5B"/>
                      <w:sz w:val="20"/>
                      <w:szCs w:val="20"/>
                    </w:rPr>
                    <w:drawing>
                      <wp:inline distT="0" distB="0" distL="0" distR="0" wp14:anchorId="1088A927" wp14:editId="65CE015A">
                        <wp:extent cx="9525" cy="9525"/>
                        <wp:effectExtent l="0" t="0" r="0" b="0"/>
                        <wp:docPr id="5" name="Picture 5" descr="http://r20.rs6.net/on.jsp?a=1101562148708&amp;r=3&amp;c=&amp;d=1130030983295&amp;ch=&amp;ca=b8e99bb0-9e4b-4d45-b879-e2b345db450c&amp;o=https://imgssl.constantcontact.com/ui/images1/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r20.rs6.net/on.jsp?a=1101562148708&amp;r=3&amp;c=&amp;d=1130030983295&amp;ch=&amp;ca=b8e99bb0-9e4b-4d45-b879-e2b345db450c&amp;o=https://imgssl.constantcontact.com/ui/images1/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69307108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DC0A1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B16BEC6" wp14:editId="22A18D0B">
                              <wp:extent cx="9525" cy="47625"/>
                              <wp:effectExtent l="0" t="0" r="0" b="0"/>
                              <wp:docPr id="6" name="Picture 6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AACB40B" wp14:editId="3E83C3B1">
                                                      <wp:extent cx="47625" cy="9525"/>
                                                      <wp:effectExtent l="0" t="0" r="0" b="0"/>
                                                      <wp:docPr id="7" name="Picture 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BF53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BF5300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divId w:val="194584108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Pleasantville Community Synagogue Weekly E-mail Blast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42626276"/>
                                            <w:rPr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FFFFFF"/>
                                            </w:rPr>
                                            <w:t>  February 15-22, 2018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5FF731E5" wp14:editId="2941FACE">
                                                      <wp:extent cx="47625" cy="9525"/>
                                                      <wp:effectExtent l="0" t="0" r="0" b="0"/>
                                                      <wp:docPr id="8" name="Picture 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225" w:type="dxa"/>
                                            <w:left w:w="300" w:type="dxa"/>
                                            <w:bottom w:w="22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7020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02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" w:type="pct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  <w:color w:val="000000"/>
                                                  </w:rPr>
                                                  <w:drawing>
                                                    <wp:inline distT="0" distB="0" distL="0" distR="0" wp14:anchorId="633F77CB" wp14:editId="14E3811D">
                                                      <wp:extent cx="4362450" cy="2343150"/>
                                                      <wp:effectExtent l="0" t="0" r="0" b="0"/>
                                                      <wp:docPr id="9" name="Picture 9" descr="http://files.constantcontact.com/467783a7001/f76d8238-1295-4f6a-9694-a98915b9ce3e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9" descr="http://files.constantcontact.com/467783a7001/f76d8238-1295-4f6a-9694-a98915b9ce3e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7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362450" cy="2343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9A3BA"/>
                                              <w:sz w:val="36"/>
                                              <w:szCs w:val="3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Shabbat Services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FFFFFF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divId w:val="1509717091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Friday night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782919050"/>
                                            <w:rPr>
                                              <w:rFonts w:ascii="Garamond" w:eastAsia="Times New Roman" w:hAnsi="Garamond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7 pm: POTLUCK Shabbat dinner FOR ALL 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587665026"/>
                                            <w:rPr>
                                              <w:rFonts w:ascii="Garamond" w:eastAsia="Times New Roman" w:hAnsi="Garamond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and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 xml:space="preserve"> family-friendly service led by the PCS 6th graders.</w:t>
                                          </w:r>
                                          <w:r>
                                            <w:rPr>
                                              <w:rFonts w:ascii="Garamond" w:eastAsia="Times New Roman" w:hAnsi="Garamond" w:cs="Arial"/>
                                              <w:b/>
                                              <w:bCs/>
                                              <w:color w:val="FF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35423142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Please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8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sz w:val="28"/>
                                                <w:szCs w:val="28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to sign up!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312879778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Pr="004E7EF4" w:rsidRDefault="00DC0A16">
                                          <w:pPr>
                                            <w:jc w:val="center"/>
                                            <w:divId w:val="633369265"/>
                                            <w:rPr>
                                              <w:rFonts w:ascii="Arial" w:eastAsia="Times New Roman" w:hAnsi="Arial" w:cs="Arial"/>
                                              <w:color w:val="943634" w:themeColor="accent2" w:themeShade="BF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4E7EF4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943634" w:themeColor="accent2" w:themeShade="BF"/>
                                              <w:sz w:val="28"/>
                                              <w:szCs w:val="28"/>
                                            </w:rPr>
                                            <w:t>Saturday mornin</w:t>
                                          </w:r>
                                          <w:r w:rsidRPr="004E7EF4">
                                            <w:rPr>
                                              <w:rStyle w:val="Strong"/>
                                              <w:rFonts w:ascii="Arial" w:hAnsi="Arial" w:cs="Arial"/>
                                              <w:color w:val="943634" w:themeColor="accent2" w:themeShade="BF"/>
                                              <w:sz w:val="28"/>
                                              <w:szCs w:val="28"/>
                                            </w:rPr>
                                            <w:t>g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63260950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9:15 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: Morning meditation and spiritual teachings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88490434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led by Rabbi Julie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22837202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10 am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: Morning Shabbat service, followed by a Kiddush lunch at noon and Torah study* led by Rabbi Julie at 12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:30. 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574046849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256668210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  <w:t>~~~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644895193"/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color w:val="000000"/>
                                            </w:rPr>
                                            <w:t xml:space="preserve">   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644895193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*New Shabbat Study Topic: Jewish Ethics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91215116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45850070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Jewish Ethics (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Mussar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</w:rPr>
                                            <w:t>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. Explore the Jewish art of how to live a holy and ethical daily life, combining a study of Jewish sources with discussion of modern dilemmas. 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348215751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  <w:shd w:val="clear" w:color="auto" w:fill="F3F3F3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458500706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             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>                                        ~~~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805662241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>Parasha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of the Week:</w:t>
                                          </w:r>
                                          <w:r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9" w:tgtFrame="_blank" w:history="1">
                                            <w:proofErr w:type="spellStart"/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</w:rPr>
                                              <w:t>Terumah</w:t>
                                            </w:r>
                                            <w:proofErr w:type="spellEnd"/>
                                          </w:hyperlink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855414932"/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color w:val="000000"/>
                                              <w:sz w:val="20"/>
                                              <w:szCs w:val="20"/>
                                            </w:rPr>
                                            <w:t> Click on the Torah portion link above to watch short cartoons based on the story that Jews are reading this week in the Torah.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800000"/>
                                            </w:rPr>
                                            <w:t xml:space="preserve">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76DCEB41" wp14:editId="143A25E3">
                                                      <wp:extent cx="47625" cy="9525"/>
                                                      <wp:effectExtent l="0" t="0" r="0" b="0"/>
                                                      <wp:docPr id="10" name="Picture 10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0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5CC1FF4" wp14:editId="52F286BE">
                                                      <wp:extent cx="47625" cy="9525"/>
                                                      <wp:effectExtent l="0" t="0" r="0" b="0"/>
                                                      <wp:docPr id="11" name="Picture 11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1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divId w:val="127574944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PCS Events and Programs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60152143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2120758122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FAMILY SHABBAT POTLUCK DINNER AND 6th GRADE SHABBATON - Friday, Feb. 16, 7 pm.  E-mail Principal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0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Galit Sperling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or call the PCS office, 769-2672 or click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 xml:space="preserve">here 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to sign up.  </w:t>
                                          </w:r>
                                        </w:p>
                                        <w:p w:rsidR="004E7EF4" w:rsidRDefault="004E7EF4">
                                          <w:pPr>
                                            <w:divId w:val="2137213215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</w:p>
                                        <w:p w:rsidR="00000000" w:rsidRDefault="00DC0A16">
                                          <w:pPr>
                                            <w:divId w:val="2137213215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TEEN PIZZA DINNER AT PCS! Sunday, Feb. 18, 5 pm.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2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 xml:space="preserve"> to RSVP and for more in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fo.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125153700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845242829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PURIM COMMUNITY CELEBRATION - Thursday, March 1, 5 pm. All are welcome to PCS for this joyful celebration! 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613786906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7579481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***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SAVE THE DATE(S)!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***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7579481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Thursday, March 8, 7:30 pm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, Ed Sperling will be among those honored at the 23rd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Annual Julian Bernstein Distinguished Service Awards Ceremony. Join Rabbi Julie and others from PCS to help honor Ed! More details to come.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7579481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757948137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Saturday night, May 1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2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- Join old friends and new at PCS' most fun night of the year at PCS' annual Gala Fundraise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r!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1682583430"/>
                                            <w:rPr>
                                              <w:b/>
                                              <w:bCs/>
                                              <w:i/>
                                              <w:iCs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D27FC38" wp14:editId="4203B7FA">
                                                      <wp:extent cx="47625" cy="9525"/>
                                                      <wp:effectExtent l="0" t="0" r="0" b="0"/>
                                                      <wp:docPr id="12" name="Picture 1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23B5BE2D" wp14:editId="0E4D7B59">
                                                      <wp:extent cx="47625" cy="9525"/>
                                                      <wp:effectExtent l="0" t="0" r="0" b="0"/>
                                                      <wp:docPr id="13" name="Picture 13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3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divId w:val="11590324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</w:pPr>
                                          <w:r>
                                            <w:rPr>
                                              <w:rStyle w:val="Emphasis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40"/>
                                              <w:szCs w:val="40"/>
                                            </w:rPr>
                                            <w:t>Upcoming Teen Events and Programs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49291988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5459585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>TEEN PIZZA DINNER AT PCS - Sunday, Feb. 18, 5 pm. Contact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</w:t>
                                          </w:r>
                                          <w:hyperlink r:id="rId13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  <w:sz w:val="28"/>
                                                <w:szCs w:val="28"/>
                                              </w:rPr>
                                              <w:t>Rabbi Julie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28"/>
                                              <w:szCs w:val="28"/>
                                            </w:rPr>
                                            <w:t xml:space="preserve"> for more info or to RSVP.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338508169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  <w:sz w:val="28"/>
                                              <w:szCs w:val="28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44763082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Hoping to start 2018 off with lots of community service? J-Teen Leadership has trips for you! Sign up t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 xml:space="preserve">o join your friends on these once in a lifetime service trip opportunities! Spots are filling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quickly,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 xml:space="preserve"> register ASAP to secure your spot.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 xml:space="preserve"> </w:t>
                                          </w:r>
                                          <w:hyperlink r:id="rId14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sarah@jteenleadership.org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; visi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t</w:t>
                                          </w:r>
                                          <w:hyperlink r:id="rId15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 xml:space="preserve"> 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www.jteenleadership.org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60637950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222222"/>
                                            </w:rPr>
                                            <w:t>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divId w:val="657077422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 "READERS TO LEADERS" - Literacy Day in Yonkers, Sunday, April 15, 10 am-1 pm. J-Serve is looking for 8th-12th graders to help out with this great event. E-mail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 xml:space="preserve"> </w:t>
                                          </w:r>
                                          <w:hyperlink r:id="rId16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sarah@j</w:t>
                                            </w:r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i/>
                                                <w:iCs/>
                                              </w:rPr>
                                              <w:t>teenleadership.org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800000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D81C53F" wp14:editId="0678D968">
                                                      <wp:extent cx="47625" cy="9525"/>
                                                      <wp:effectExtent l="0" t="0" r="0" b="0"/>
                                                      <wp:docPr id="14" name="Picture 14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4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65392440" wp14:editId="5C30914D">
                                                <wp:extent cx="47625" cy="9525"/>
                                                <wp:effectExtent l="0" t="0" r="0" b="0"/>
                                                <wp:docPr id="15" name="Picture 15" descr="https://imgssl.constantcontact.com/letters/images/sys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5" descr="https://imgssl.constantcontact.com/letters/images/sys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6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4E431FF2" wp14:editId="002D731D">
                                                      <wp:extent cx="47625" cy="9525"/>
                                                      <wp:effectExtent l="0" t="0" r="0" b="0"/>
                                                      <wp:docPr id="16" name="Picture 16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6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divId w:val="292174864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The PCS office is closed on Mondays.  </w:t>
                                          </w:r>
                                        </w:p>
                                        <w:p w:rsidR="00000000" w:rsidRDefault="00DC0A16">
                                          <w:pPr>
                                            <w:jc w:val="center"/>
                                            <w:divId w:val="1590969393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Please feel free to leave a phone message or send an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hyperlink r:id="rId17" w:tgtFrame="_blank" w:history="1">
                                            <w:r>
                                              <w:rPr>
                                                <w:rStyle w:val="Hyperlink"/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sz w:val="22"/>
                                                <w:szCs w:val="22"/>
                                              </w:rPr>
                                              <w:t>email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and a response will be forthcoming in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>as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800000"/>
                                              <w:sz w:val="22"/>
                                              <w:szCs w:val="22"/>
                                            </w:rPr>
                                            <w:t xml:space="preserve"> timely manner as possible.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6AA5DE19" wp14:editId="7846589F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C0A1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3DC2B76F" wp14:editId="7203F7E9">
                                                      <wp:extent cx="47625" cy="9525"/>
                                                      <wp:effectExtent l="0" t="0" r="0" b="0"/>
                                                      <wp:docPr id="18" name="Picture 18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8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D4A96A4" wp14:editId="5181C1C2">
                                                      <wp:extent cx="47625" cy="9525"/>
                                                      <wp:effectExtent l="0" t="0" r="0" b="0"/>
                                                      <wp:docPr id="19" name="Picture 19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9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C0A16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9F30172" wp14:editId="7A8B67AC">
                                                            <wp:extent cx="47625" cy="9525"/>
                                                            <wp:effectExtent l="0" t="0" r="0" b="0"/>
                                                            <wp:docPr id="20" name="Picture 20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0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124271322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Lunches with Rabbi Julie will resume Thursday, March 8 at 12:15 pm.</w:t>
                                                </w:r>
                                              </w:p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106614843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As always, please feel free to call or email to set up any another time to meet!  </w:t>
                                                </w:r>
                                              </w:p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1016733875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81456903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office: 914-769-2672, option 3; home office: 914-495-3843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DC0A16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1153C07" wp14:editId="36ACACD7">
                                                            <wp:extent cx="47625" cy="9525"/>
                                                            <wp:effectExtent l="0" t="0" r="0" b="0"/>
                                                            <wp:docPr id="21" name="Picture 21" descr="https://imgssl.constantcontact.com/letters/images/sys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1" descr="https://imgssl.constantcontact.com/letters/images/sys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1052578712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124684168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219 Bedford Road, 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DC0A16">
                                                <w:pPr>
                                                  <w:jc w:val="center"/>
                                                  <w:divId w:val="78165518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Community Synagogue is a welcoming Jewish community with people of diverse traditions and backgrounds who want to share a joyous spiritual and cultural home.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C0A16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20" w:type="dxa"/>
                                            <w:left w:w="300" w:type="dxa"/>
                                            <w:bottom w:w="135" w:type="dxa"/>
                                            <w:right w:w="300" w:type="dxa"/>
                                          </w:tcMar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1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3F42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DC0A16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196F74D9" wp14:editId="63E259E8">
                                                      <wp:extent cx="47625" cy="9525"/>
                                                      <wp:effectExtent l="0" t="0" r="0" b="0"/>
                                                      <wp:docPr id="22" name="Picture 22" descr="https://imgssl.constantcontact.com/letters/images/sys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2" descr="https://imgssl.constantcontact.com/letters/images/sys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6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C0A1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DC0A1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DC0A16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DA01882" wp14:editId="01D91D67">
                              <wp:extent cx="9525" cy="47625"/>
                              <wp:effectExtent l="0" t="0" r="0" b="0"/>
                              <wp:docPr id="23" name="Picture 23" descr="https://imgssl.constantcontact.com/letters/images/sys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s://imgssl.constantcontact.com/letters/images/sys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DC0A16">
                  <w:pPr>
                    <w:shd w:val="clear" w:color="auto" w:fill="FFFFFF"/>
                    <w:jc w:val="center"/>
                    <w:divId w:val="1693071088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693071088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DC0A1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149BABC" wp14:editId="048D6843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divId w:val="1144465176"/>
                                            <w:rPr>
                                              <w:rStyle w:val="footercolumn"/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4E7EF4" w:rsidRDefault="004E7EF4">
                                          <w:pPr>
                                            <w:jc w:val="center"/>
                                            <w:divId w:val="1144465176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DC0A16">
                                          <w:pPr>
                                            <w:jc w:val="center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</w:p>
                                        <w:p w:rsidR="004E7EF4" w:rsidRDefault="004E7EF4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  <w:hideMark/>
                                        </w:tcPr>
                                        <w:p w:rsidR="00000000" w:rsidRDefault="00DC0A16" w:rsidP="004E7EF4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000000" w:rsidRDefault="00DC0A16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DC0A1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DC0A16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0EFCE266" wp14:editId="16860D18">
                                    <wp:extent cx="9525" cy="47625"/>
                                    <wp:effectExtent l="0" t="0" r="0" b="0"/>
                                    <wp:docPr id="26" name="Picture 26" descr="https://imgssl.constantcontact.com/letters/images/sys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imgssl.constantcontact.com/letters/images/sys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DC0A16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DC0A1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DC0A1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DC0A1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DC0A1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C0A16" w:rsidRDefault="00DC0A16">
      <w:pPr>
        <w:rPr>
          <w:rFonts w:eastAsia="Times New Roman"/>
        </w:rPr>
      </w:pPr>
    </w:p>
    <w:sectPr w:rsidR="00DC0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4E7EF4"/>
    <w:rsid w:val="004E7EF4"/>
    <w:rsid w:val="00D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F4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EF4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2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7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3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91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66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28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376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9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48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91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4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0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4904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37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04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666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50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1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23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6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41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431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48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75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213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515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524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3786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58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08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1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5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4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3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8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3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707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57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96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4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8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8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QDgx6DPzwuFq70cf-33FtDxEtd0sBOmilk6-NhsrGSyfAwwNH1nsFhHpi7zaErtveWU__ww_kzHm7b6d-LjEe0iIa_4FpdNQFcG__7aZykyi7PZk0EPMVthZdrl-szHBzICuwa5xB03Y2Rzzc0IdmygqVg9_-I3BuwzilAyneGGJifEZ4fmh95PTsfqNPv9cMhXNpd1iPCfJadDes-XgUS6gegl7veH4&amp;c=&amp;ch=" TargetMode="External"/><Relationship Id="rId13" Type="http://schemas.openxmlformats.org/officeDocument/2006/relationships/hyperlink" Target="mailto:rabbi@shalompcs.com" TargetMode="External"/><Relationship Id="rId18" Type="http://schemas.openxmlformats.org/officeDocument/2006/relationships/hyperlink" Target="mailto:rabbi@shalompcs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http://files.constantcontact.com/467783a7001/f76d8238-1295-4f6a-9694-a98915b9ce3e.jpg" TargetMode="External"/><Relationship Id="rId12" Type="http://schemas.openxmlformats.org/officeDocument/2006/relationships/hyperlink" Target="mailto:pcsrabbi@gmail.com" TargetMode="External"/><Relationship Id="rId17" Type="http://schemas.openxmlformats.org/officeDocument/2006/relationships/hyperlink" Target="mailto:mgray@shalompc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arah@jteenleadership.org" TargetMode="External"/><Relationship Id="rId20" Type="http://schemas.openxmlformats.org/officeDocument/2006/relationships/hyperlink" Target="mailto:info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s://imgssl.constantcontact.com/letters/images/sys/S.gif" TargetMode="External"/><Relationship Id="rId11" Type="http://schemas.openxmlformats.org/officeDocument/2006/relationships/hyperlink" Target="http://r20.rs6.net/tn.jsp?f=001QDgx6DPzwuFq70cf-33FtDxEtd0sBOmilk6-NhsrGSyfAwwNH1nsFhHpi7zaErtveWU__ww_kzHm7b6d-LjEe0iIa_4FpdNQFcG__7aZykyi7PZk0EPMVthZdrl-szHBzICuwa5xB03Y2Rzzc0IdmygqVg9_-I3BuwzilAyneGGJifEZ4fmh95PTsfqNPv9cMhXNpd1iPCfJadDes-XgUS6gegl7veH4&amp;c=&amp;ch=" TargetMode="External"/><Relationship Id="rId5" Type="http://schemas.openxmlformats.org/officeDocument/2006/relationships/image" Target="http://r20.rs6.net/on.jsp?a=1101562148708&amp;r=3&amp;c=&amp;d=1130030983295&amp;ch=&amp;ca=b8e99bb0-9e4b-4d45-b879-e2b345db450c&amp;o=https://imgssl.constantcontact.com/ui/images1/s.gif" TargetMode="External"/><Relationship Id="rId15" Type="http://schemas.openxmlformats.org/officeDocument/2006/relationships/hyperlink" Target="http://r20.rs6.net/tn.jsp?f=001QDgx6DPzwuFq70cf-33FtDxEtd0sBOmilk6-NhsrGSyfAwwNH1nsFjJNyy34o5f_hcjioKQp3snTV6Jme__NSmvTQRBNQKBj1NBNY0w-DZhG5luWKOmsMe7g11bBI1RxH9CPmtqhp1kzQkGvizcPirokdgKfLqhiXIdBU2ziSbbAzT-GVqkMKA==&amp;c=&amp;ch=" TargetMode="External"/><Relationship Id="rId10" Type="http://schemas.openxmlformats.org/officeDocument/2006/relationships/hyperlink" Target="mailto:pcshebrewschool@gmail.com" TargetMode="External"/><Relationship Id="rId19" Type="http://schemas.openxmlformats.org/officeDocument/2006/relationships/hyperlink" Target="http://r20.rs6.net/tn.jsp?f=001QDgx6DPzwuFq70cf-33FtDxEtd0sBOmilk6-NhsrGSyfAwwNH1nsFjjbw-jSL0_jJvWhWgl6lM_ORDdG7IvuDCdTM5oxryJZdkc2c4BQn2Zw0iJd77-uaFHxsx3bK6JOXA437lMlkV_mbsZGVHKuaS-y94pucKUFMQCv13x_tkg=&amp;c=&amp;ch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QDgx6DPzwuFq70cf-33FtDxEtd0sBOmilk6-NhsrGSyfAwwNH1nsFgAITB_6k4J955er9nVZrH_XS1XWUxT5nEofhHE2Dd6YPSqbDAgNH5i-kwRwXehyOOHHDGgM5mbI8B24F0vltSX_y3f4IJn6ijML8rIxZ4Rswh2kYL3M2bYimvGFaBjJfCXyD2G4b_1a&amp;c=&amp;ch=" TargetMode="External"/><Relationship Id="rId14" Type="http://schemas.openxmlformats.org/officeDocument/2006/relationships/hyperlink" Target="mailto:sarah@jteenleadership.org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755</Words>
  <Characters>4306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2</cp:revision>
  <dcterms:created xsi:type="dcterms:W3CDTF">2018-02-15T17:58:00Z</dcterms:created>
  <dcterms:modified xsi:type="dcterms:W3CDTF">2018-02-15T17:58:00Z</dcterms:modified>
</cp:coreProperties>
</file>