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261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0"/>
      </w:tblGrid>
      <w:tr w:rsidR="00000000" w:rsidTr="00E86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471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E86836">
        <w:trPr>
          <w:tblCellSpacing w:w="0" w:type="dxa"/>
          <w:jc w:val="center"/>
        </w:trPr>
        <w:tc>
          <w:tcPr>
            <w:tcW w:w="12618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06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471689">
                  <w:pPr>
                    <w:divId w:val="2088648038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05D25B66" wp14:editId="72090E86">
                        <wp:extent cx="5715" cy="5715"/>
                        <wp:effectExtent l="0" t="0" r="0" b="0"/>
                        <wp:docPr id="7" name="Picture 7" descr="http://r20.rs6.net/on.jsp?a=1101562148708&amp;r=3&amp;c=&amp;d=1132269611470&amp;ch=&amp;ca=d38f35d1-a1f3-45d3-82dc-e58b14b30692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20.rs6.net/on.jsp?a=1101562148708&amp;r=3&amp;c=&amp;d=1132269611470&amp;ch=&amp;ca=d38f35d1-a1f3-45d3-82dc-e58b14b30692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940"/>
                  </w:tblGrid>
                  <w:tr w:rsidR="00000000">
                    <w:trPr>
                      <w:divId w:val="2088648038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7168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208864803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22"/>
                          <w:gridCol w:w="6388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001A8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1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jc w:val="center"/>
                                      <w:divId w:val="1091196479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607F2CE7" wp14:editId="09EA8E49">
                                          <wp:extent cx="3042285" cy="1000760"/>
                                          <wp:effectExtent l="0" t="0" r="5715" b="8890"/>
                                          <wp:docPr id="8" name="Picture 8" descr="https://files.constantcontact.com/467783a7001/a27eacdd-c310-4065-9c75-9cc69d17487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files.constantcontact.com/467783a7001/a27eacdd-c310-4065-9c75-9cc69d17487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2285" cy="1000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471689">
                                    <w:pPr>
                                      <w:jc w:val="center"/>
                                      <w:divId w:val="1136752936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Joyful Judaism!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000000" w:rsidRDefault="00471689">
                                    <w:pPr>
                                      <w:jc w:val="center"/>
                                      <w:divId w:val="1273245980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Weekly E-Newsletter </w:t>
                                    </w:r>
                                  </w:p>
                                  <w:p w:rsidR="00000000" w:rsidRDefault="00471689">
                                    <w:pPr>
                                      <w:jc w:val="center"/>
                                      <w:divId w:val="668022504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March 7-14, 2019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BB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10"/>
                              </w:tblGrid>
                              <w:tr w:rsidR="00000000" w:rsidTr="00B444B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471689" w:rsidP="00E86836">
                                    <w:pPr>
                                      <w:divId w:val="1442845408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FFEC9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1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jc w:val="center"/>
                                      <w:divId w:val="1345401486"/>
                                      <w:rPr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000090"/>
                                        <w:sz w:val="32"/>
                                        <w:szCs w:val="32"/>
                                      </w:rPr>
                                      <w:t>SAVE THE DATE!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CA00B5">
                                    <w:pPr>
                                      <w:jc w:val="center"/>
                                      <w:divId w:val="113839935"/>
                                      <w:rPr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>Saturday night, May </w:t>
                                    </w:r>
                                    <w:r w:rsidR="00471689"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 xml:space="preserve">11 </w:t>
                                    </w:r>
                                    <w:r w:rsidR="00471689"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000090"/>
                                        <w:sz w:val="32"/>
                                        <w:szCs w:val="32"/>
                                      </w:rPr>
                                      <w:t>for</w:t>
                                    </w: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000090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="00471689"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00009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00000" w:rsidRDefault="00471689">
                                    <w:pPr>
                                      <w:jc w:val="center"/>
                                      <w:divId w:val="2140102383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000090"/>
                                        <w:sz w:val="32"/>
                                        <w:szCs w:val="32"/>
                                      </w:rPr>
                                      <w:t>PCS' Annual Gala Party at the Pleasantville Country Club!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4716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A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divId w:val="1572692372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CC"/>
                                        <w:sz w:val="16"/>
                                        <w:szCs w:val="16"/>
                                      </w:rPr>
                                      <w:t xml:space="preserve">   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47625" distB="47625" distL="47625" distR="47625" simplePos="0" relativeHeight="251658240" behindDoc="0" locked="0" layoutInCell="1" allowOverlap="0" wp14:anchorId="06613D5F" wp14:editId="5B7C177D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057275" cy="1057275"/>
                                          <wp:effectExtent l="0" t="0" r="9525" b="9525"/>
                                          <wp:wrapSquare wrapText="bothSides"/>
                                          <wp:docPr id="24" name="Picture 2" descr="https://files.constantcontact.com/467783a7001/c3723842-7a69-4f1f-9db6-30971d01b13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files.constantcontact.com/467783a7001/c3723842-7a69-4f1f-9db6-30971d01b13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57275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divId w:val="924607104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divId w:val="596024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www.shalompcs.com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 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 xml:space="preserve"> 914-769-2672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  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divId w:val="1488205524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divId w:val="10684892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Pleasantville Community Synagogue is a welcoming Jewish community with people of diverse traditions and backgrounds who want to share a joyous spiritual and cultu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5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6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</w:tcPr>
                                  <w:p w:rsidR="00000000" w:rsidRDefault="00471689" w:rsidP="00CA00B5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Shabbat Service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ind w:left="450"/>
                                      <w:divId w:val="1427728116"/>
                                      <w:rPr>
                                        <w:rStyle w:val="Strong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  <w:t xml:space="preserve">Friday night </w:t>
                                    </w:r>
                                  </w:p>
                                  <w:p w:rsidR="00000000" w:rsidRPr="00CA00B5" w:rsidRDefault="00471689" w:rsidP="00CA00B5">
                                    <w:pPr>
                                      <w:spacing w:after="150"/>
                                      <w:ind w:left="450"/>
                                      <w:divId w:val="1658460537"/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7:30 pm services with help leading from upcoming Bat Mitzvah Samara Mahadeva. Come wish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mazal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tov to her and her family!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ind w:left="450"/>
                                      <w:divId w:val="435905365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Saturday morning  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ind w:left="450"/>
                                      <w:divId w:val="124787956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9:30 am: Morning Shabbat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service including the Bat Mitzvah of Samara Mahadeva. The </w:t>
                                    </w:r>
                                    <w:bookmarkStart w:id="2" w:name="_GoBack"/>
                                    <w:bookmarkEnd w:id="2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Kiddush lunch at noon is sponsored by Samara's grandparents, Joanna and Michael Landau in honor of the occasion. Followed by Torah study. </w:t>
                                    </w:r>
                                  </w:p>
                                  <w:p w:rsidR="00000000" w:rsidRDefault="00471689" w:rsidP="00CA00B5">
                                    <w:pPr>
                                      <w:spacing w:after="150"/>
                                      <w:ind w:left="450"/>
                                      <w:divId w:val="169377099"/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  </w:t>
                                    </w:r>
                                    <w:r w:rsidR="00CA00B5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                  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What is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Pekudei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550805126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's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Parasha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, or Torah portion, of the week. Click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to check it out in a clever animation telling the story that everyone can enjoy!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43138351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1A81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 wp14:anchorId="429DF62B" wp14:editId="40F9AEB5">
                                          <wp:extent cx="954405" cy="925830"/>
                                          <wp:effectExtent l="0" t="0" r="0" b="7620"/>
                                          <wp:docPr id="10" name="Picture 10" descr="Torah Scroll Carto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Torah Scroll Carto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4405" cy="9258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  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7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8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Pr="00CA00B5" w:rsidRDefault="00471689" w:rsidP="00CA00B5">
                                    <w:pPr>
                                      <w:spacing w:after="150"/>
                                      <w:jc w:val="center"/>
                                      <w:divId w:val="482087995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32"/>
                                        <w:szCs w:val="32"/>
                                      </w:rPr>
                                      <w:t xml:space="preserve">Coming up at PCS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</w:p>
                                  <w:p w:rsidR="00000000" w:rsidRDefault="00471689" w:rsidP="00CA00B5">
                                    <w:pPr>
                                      <w:spacing w:after="150" w:line="276" w:lineRule="auto"/>
                                      <w:divId w:val="85596587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Making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hamantashen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for Purim and celebrating Rosh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Chodesh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at a member's home - Wednesday, March 13, 7:30 pm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at a member's home.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Contact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Robin Berman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 call the PCS office, 769-2672, for address.</w:t>
                                    </w:r>
                                  </w:p>
                                  <w:p w:rsidR="00000000" w:rsidRPr="00CA00B5" w:rsidRDefault="00471689" w:rsidP="00CA00B5">
                                    <w:pPr>
                                      <w:spacing w:after="150" w:line="276" w:lineRule="auto"/>
                                      <w:divId w:val="191342067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CELEBRATE PURIM AT PCS! Thursday, March 21, 5 pm. Come in costume! Eat, drink and be very merry. All are invited, all are welcome!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471689" w:rsidP="00CA00B5">
                                    <w:pPr>
                                      <w:spacing w:after="150" w:line="276" w:lineRule="auto"/>
                                      <w:divId w:val="471872823"/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 KENNEDYS RETURN TO PCS - Sunday, March 31, 4 pm for another great f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undraising concert! Click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to RSVP and for payment or contact the PCS office. 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 w:line="276" w:lineRule="auto"/>
                                      <w:divId w:val="175446927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Ongoing:</w:t>
                                    </w:r>
                                  </w:p>
                                  <w:p w:rsidR="00000000" w:rsidRPr="00CA00B5" w:rsidRDefault="00471689" w:rsidP="00CA00B5">
                                    <w:pPr>
                                      <w:spacing w:after="150" w:line="276" w:lineRule="auto"/>
                                      <w:divId w:val="1069424567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Exploring Judaism with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Rabbi Julie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 select Sundays, 10-11 am and Tuesdays, 8-9 pm.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For the purpose of becoming Jewish or strengthening one's Jewish education.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Next class, Sunday, March 10, 10 am: "Purim: Just fun and games?"  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5" w:name="LETTER.BLOCK9"/>
                              <w:bookmarkEnd w:id="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6" w:name="LETTER.BLOCK10"/>
                              <w:bookmarkEnd w:id="6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</w:tcPr>
                                  <w:p w:rsidR="00000000" w:rsidRPr="00CA00B5" w:rsidRDefault="00471689" w:rsidP="00CA00B5">
                                    <w:pPr>
                                      <w:spacing w:after="150"/>
                                      <w:jc w:val="center"/>
                                      <w:divId w:val="768893033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32"/>
                                        <w:szCs w:val="32"/>
                                      </w:rPr>
                                      <w:t xml:space="preserve">For Teens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divId w:val="45274587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BY TEENS, FOR TEENS!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divId w:val="45274587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THIS Sunday,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March 10, 11:30 am at PCS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divId w:val="45274587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 BBYO Teen Regional Board will present a special program for PCS teens in grades 7-12.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divId w:val="45274587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Bring any interested Jewish friends (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C00000"/>
                                        <w:sz w:val="20"/>
                                        <w:szCs w:val="20"/>
                                      </w:rPr>
                                      <w:t>they don't need to be a PCS member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).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Learn about the world's most popular Jewish youth group!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For more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info or to let us know you're coming, call the PCS office, 769-2672 or e-mail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pcsrabbi@gmail.com.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7" w:name="LETTER.BLOCK11"/>
                              <w:bookmarkEnd w:id="7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8" w:name="LETTER.BLOCK12"/>
                              <w:bookmarkEnd w:id="8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3FD4D3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3FD4D3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45B01C7C" wp14:editId="1041ACDF">
                                          <wp:extent cx="3800475" cy="6324600"/>
                                          <wp:effectExtent l="0" t="0" r="9525" b="0"/>
                                          <wp:docPr id="11" name="Picture 11" descr="https://files.constantcontact.com/467783a7001/f989cefa-1702-4725-9565-125dc771e58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files.constantcontact.com/467783a7001/f989cefa-1702-4725-9565-125dc771e58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01110" cy="632565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9" w:name="LETTER.BLOCK13"/>
                              <w:bookmarkEnd w:id="9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0" w:name="LETTER.BLOCK14"/>
                              <w:bookmarkEnd w:id="1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4291A919" wp14:editId="691105DC">
                                          <wp:extent cx="3800475" cy="5143500"/>
                                          <wp:effectExtent l="0" t="0" r="9525" b="0"/>
                                          <wp:docPr id="12" name="Picture 12" descr="https://files.constantcontact.com/467783a7001/d01a5cab-4b63-48c4-a679-04ab9cbca69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files.constantcontact.com/467783a7001/d01a5cab-4b63-48c4-a679-04ab9cbca69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01110" cy="514435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1" w:name="LETTER.BLOCK15"/>
                              <w:bookmarkEnd w:id="1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2" w:name="LETTER.BLOCK16"/>
                              <w:bookmarkEnd w:id="1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</w:tcPr>
                                  <w:p w:rsidR="00000000" w:rsidRPr="00CA00B5" w:rsidRDefault="00471689" w:rsidP="00CA00B5">
                                    <w:pPr>
                                      <w:spacing w:after="150"/>
                                      <w:jc w:val="center"/>
                                      <w:divId w:val="80393577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32"/>
                                        <w:szCs w:val="32"/>
                                      </w:rPr>
                                      <w:t xml:space="preserve">In the Area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471689" w:rsidP="00CA00B5">
                                    <w:pPr>
                                      <w:spacing w:after="150"/>
                                      <w:divId w:val="878786003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"What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Jewish Students Might Confront on Campus and What to Do About It" - Monday, March 25, 5:30 pm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at the home of Vanessa and Mark Mandel, 6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Carstensen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Road, Scarsdale. Sponsored by AJC Westchester/Fairfield.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For more info</w:t>
                                    </w:r>
                                    <w:r w:rsidR="00CA00B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to RSVP, contact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Jill Friedman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914-948-5585.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divId w:val="687875373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New York State Attorney General Letitia James will keynote on Friday, March 29, 7:45 am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at the annual Westchester Government Legislative Relations Breakfast at Temple Israel Center. 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The event is co-sponsored by UJA-Federation and Westchester Jewish Council and there is no charge to attend.  Register at 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www.ujafedny.org/westchester-annual-legislative-breakfast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2060"/>
                                        <w:sz w:val="20"/>
                                        <w:szCs w:val="20"/>
                                      </w:rPr>
                                      <w:t>.  </w:t>
                                    </w:r>
                                  </w:p>
                                  <w:p w:rsidR="00000000" w:rsidRDefault="00471689" w:rsidP="00CA00B5">
                                    <w:pPr>
                                      <w:spacing w:after="150"/>
                                      <w:divId w:val="1751385728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Sprout Westchester</w:t>
                                    </w:r>
                                    <w:r w:rsidR="00CA00B5"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has given PCS se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veral $180 discount coupons for their Summer Day Camp.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Additional need-based financial aid and transportation is available.</w:t>
                                    </w:r>
                                    <w:r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They have a fun program with a welcoming atmosphere and relaxed Jewish experiences such as Shabbat. Click here to learn more: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https://www.cyjsproutlake.org/daycamp/sprout-westchester.</w:t>
                                      </w:r>
                                    </w:hyperlink>
                                    <w:r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divId w:val="1359116731"/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3"/>
                                        <w:szCs w:val="23"/>
                                      </w:rPr>
                                      <w:t>Volunteer Opportunities</w:t>
                                    </w:r>
                                  </w:p>
                                  <w:p w:rsidR="00000000" w:rsidRPr="00CA00B5" w:rsidRDefault="00471689">
                                    <w:pPr>
                                      <w:spacing w:after="150"/>
                                      <w:divId w:val="1359116731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HELP LOCAL TEENS ATTEND PROM -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The Community Center of Northern Westchester is seeking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donations of gently used prom attire, accessories and shoes. Donations can be brought to the Community Center at 84 Bedford Road in Katonah, call 914-232-6572, ext. 110, visit communitycenternw.org or contact the PCS office.</w:t>
                                    </w:r>
                                  </w:p>
                                  <w:p w:rsidR="00000000" w:rsidRDefault="00471689">
                                    <w:pPr>
                                      <w:spacing w:after="150"/>
                                      <w:divId w:val="1359116731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VOLUNTEER AT PHELPS HOSPITAL -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Call the Volunteer Services Office at 366-3170 or visit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1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www.phelpshospital.org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3" w:name="LETTER.BLOCK17"/>
                              <w:bookmarkEnd w:id="1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4" w:name="LETTER.BLOCK18"/>
                              <w:bookmarkEnd w:id="1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divId w:val="378356883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The PCS office is closed on Mondays but messages are checked. Please feel free to leave a message at 769-2672, or send an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 xml:space="preserve">email. 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Someone will respond as soon as possible.</w:t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5" w:name="LETTER.BLOCK19"/>
                              <w:bookmarkEnd w:id="1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6" w:name="LETTER.BLOCK20"/>
                              <w:bookmarkEnd w:id="16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divId w:val="2007320803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>PCS is in proud partnership with PJ Library. Sign up here to get FREE Jewish books and music for your child from 6 months to 11 years!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https</w:t>
                                      </w:r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://pjlibrary.org/home</w:t>
                                      </w:r>
                                    </w:hyperlink>
                                  </w:p>
                                  <w:p w:rsidR="00000000" w:rsidRDefault="00471689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556F70AC" wp14:editId="2F424A2E">
                                          <wp:extent cx="1276985" cy="581025"/>
                                          <wp:effectExtent l="0" t="0" r="0" b="9525"/>
                                          <wp:docPr id="13" name="Picture 13" descr="https://files.constantcontact.com/467783a7001/83a26ce3-9311-4648-9322-d3132c39a3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files.constantcontact.com/467783a7001/83a26ce3-9311-4648-9322-d3132c39a3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6985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Pr="00CA00B5" w:rsidRDefault="00471689" w:rsidP="00CA00B5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47625" distB="47625" distL="47625" distR="47625" simplePos="0" relativeHeight="251659264" behindDoc="0" locked="0" layoutInCell="1" allowOverlap="0" wp14:anchorId="1D249C6E" wp14:editId="2091FA02">
                                                <wp:simplePos x="0" y="0"/>
                                                <wp:positionH relativeFrom="column">
                                                  <wp:align>right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762125" cy="1171575"/>
                                                <wp:effectExtent l="0" t="0" r="9525" b="9525"/>
                                                <wp:wrapSquare wrapText="bothSides"/>
                                                <wp:docPr id="3" name="Picture 3" descr="Rabbi Juli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Rabbi Juli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62125" cy="1171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  <w:bookmarkStart w:id="17" w:name="LETTER.BLOCK21"/>
                                          <w:bookmarkEnd w:id="17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"Finding a Sanctuary in Nature"</w:t>
                                          </w:r>
                                        </w:p>
                                        <w:p w:rsidR="00000000" w:rsidRPr="00CA00B5" w:rsidRDefault="0047168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</w:pPr>
                                          <w:r w:rsidRPr="00CA00B5"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Click</w:t>
                                          </w:r>
                                          <w:r w:rsidRPr="00CA00B5"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 </w:t>
                                          </w:r>
                                          <w:hyperlink r:id="rId26" w:tgtFrame="_blank" w:history="1">
                                            <w:r w:rsidRPr="00CA00B5"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color w:val="FFFFFF"/>
                                              </w:rPr>
                                              <w:t>here</w:t>
                                            </w:r>
                                          </w:hyperlink>
                                          <w:r w:rsidRPr="00CA00B5"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 to read R</w:t>
                                          </w:r>
                                          <w:r w:rsidR="00CA00B5" w:rsidRPr="00CA00B5"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abbi Julie's latest post on the </w:t>
                                          </w:r>
                                          <w:r w:rsidRPr="00CA00B5"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PCS web site!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8" w:name="LETTER.BLOCK22"/>
                                    <w:bookmarkEnd w:id="18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47168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9" w:name="LETTER.BLOCK23"/>
                                    <w:bookmarkEnd w:id="19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Times-New-Roman" w:eastAsia="Times New Roman" w:hAnsi="Times-New-Roman"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color w:val="FFFFFF"/>
                                              <w:sz w:val="40"/>
                                              <w:szCs w:val="40"/>
                                            </w:rPr>
                                            <w:t xml:space="preserve">HUDSON VALLEY BBYO </w:t>
                                          </w:r>
                                          <w:r w:rsidR="00CA00B5"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color w:val="FFFFFF"/>
                                              <w:sz w:val="40"/>
                                              <w:szCs w:val="4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at PCS! 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Times-New-Roman" w:eastAsia="Times New Roman" w:hAnsi="Times-New-Roman"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color w:val="FFFFFF"/>
                                              <w:sz w:val="40"/>
                                              <w:szCs w:val="40"/>
                                            </w:rPr>
                                            <w:t xml:space="preserve">BY TEENS, FOR TEENS! 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Times-New-Roman" w:eastAsia="Times New Roman" w:hAnsi="Times-New-Roman"/>
                                              <w:color w:val="FFFFF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color w:val="FFFFFF"/>
                                              <w:sz w:val="44"/>
                                              <w:szCs w:val="44"/>
                                            </w:rPr>
                                            <w:t>Sunday, March 10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Times-New-Roman" w:eastAsia="Times New Roman" w:hAnsi="Times-New-Roman"/>
                                              <w:color w:val="FFFFF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color w:val="FFFFFF"/>
                                              <w:sz w:val="44"/>
                                              <w:szCs w:val="44"/>
                                            </w:rPr>
                                            <w:t>11:30 am- 1 pm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24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1B30F499" wp14:editId="40244B34">
                                                <wp:extent cx="3800475" cy="5229225"/>
                                                <wp:effectExtent l="0" t="0" r="9525" b="9525"/>
                                                <wp:docPr id="14" name="Picture 14" descr="https://files.constantcontact.com/467783a7001/c80495a6-5d2e-46ae-9754-027ddae6773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files.constantcontact.com/467783a7001/c80495a6-5d2e-46ae-9754-027ddae6773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01110" cy="523009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divId w:val="571163216"/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RSVP to Rabbi Julie,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imes-New-Roman" w:eastAsia="Times New Roman" w:hAnsi="Times-New-Roman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FFFF"/>
                                                <w:sz w:val="36"/>
                                                <w:szCs w:val="36"/>
                                              </w:rPr>
                                              <w:t>pcsrabbi@gmail.com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 xml:space="preserve"> or </w:t>
                                          </w:r>
                                          <w:r>
                                            <w:rPr>
                                              <w:rFonts w:ascii="Times-New-Roman" w:eastAsia="Times New Roman" w:hAnsi="Times-New-Roman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call the PCS office, 769-2672.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0" w:name="LETTER.BLOCK24"/>
                                    <w:bookmarkEnd w:id="20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47168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1" w:name="LETTER.BLOCK25"/>
                                    <w:bookmarkEnd w:id="21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7CE6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7CE6FF"/>
                                          <w:vAlign w:val="center"/>
                                        </w:tcPr>
                                        <w:p w:rsidR="00000000" w:rsidRPr="00CA00B5" w:rsidRDefault="00471689" w:rsidP="00CA00B5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PLEASE. READ THIS.</w:t>
                                          </w:r>
                                        </w:p>
                                        <w:p w:rsidR="00000000" w:rsidRDefault="00471689" w:rsidP="00CA00B5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 w:rsidRPr="00CA00B5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A MESSAGE FROM PCS CONGREGANTS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CA00B5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CA00B5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DARA AND EVAN KINGSLEY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Friends,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Blood donations and platelet donations are critical to saving the lives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of cancer patients like our daughter Ava who is battling Leukemia. 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At Memorial Sloan-Kettering where she's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being treated, there's never enough blood to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meet the need.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Many people have asked us: What can we do? Donating blood or platelets is a great way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to help. 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If you can donate at Memorial Sloan-Kettering, or at any blood center or hospital, please consider doing so now.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At Memorial Sloan-Kettering you can earmark the donation for Ava's benefit; but anywhere you give, people like Ava will benefit!</w:t>
                                          </w:r>
                                        </w:p>
                                        <w:p w:rsidR="00000000" w:rsidRDefault="00471689" w:rsidP="00CA00B5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P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lease click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2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for a flyer with directions on how to give blood at Memorial Sloan-Kettering...but choose any donation center that is convenient!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Thank you!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Dara &amp; Evan Kingsley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4B65D784" wp14:editId="1D09C3B0">
                                                <wp:extent cx="2895600" cy="1094277"/>
                                                <wp:effectExtent l="0" t="0" r="0" b="0"/>
                                                <wp:docPr id="15" name="Picture 15" descr="https://files.constantcontact.com/467783a7001/e9b1ba3d-1b9a-4ccb-bb0c-a266ce3745ac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files.constantcontact.com/467783a7001/e9b1ba3d-1b9a-4ccb-bb0c-a266ce3745a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98775" cy="109547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2" w:name="LETTER.BLOCK26"/>
                                    <w:bookmarkEnd w:id="22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47168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3" w:name="LETTER.BLOCK27"/>
                                    <w:bookmarkEnd w:id="23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 w:rsidTr="00CA00B5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divId w:val="1936329959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44"/>
                                              <w:szCs w:val="44"/>
                                            </w:rPr>
                                            <w:t>HEBREW S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44"/>
                                              <w:szCs w:val="44"/>
                                            </w:rPr>
                                            <w:t>CHOOL HAPPENINGS</w:t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divId w:val="162286213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/>
                                              <w:i/>
                                              <w:i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Everyone had a WONDERFU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/>
                                              <w:i/>
                                              <w:i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L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time making challah in Hebrew School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!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/>
                                              <w:i/>
                                              <w:i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CA00B5" w:rsidRDefault="00471689">
                                          <w:pPr>
                                            <w:spacing w:after="150"/>
                                            <w:jc w:val="center"/>
                                            <w:divId w:val="4093379"/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 wp14:anchorId="1AA4FD86" wp14:editId="469EB534">
                                                <wp:extent cx="3369945" cy="2455545"/>
                                                <wp:effectExtent l="0" t="0" r="1905" b="1905"/>
                                                <wp:docPr id="16" name="Picture 16" descr="https://files.constantcontact.com/467783a7001/5f0ad1e7-4e6e-4a3e-99a7-0b359920a21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files.constantcontact.com/467783a7001/5f0ad1e7-4e6e-4a3e-99a7-0b359920a21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69945" cy="24555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CA00B5" w:rsidRDefault="00471689">
                                          <w:pPr>
                                            <w:spacing w:after="150"/>
                                            <w:jc w:val="center"/>
                                            <w:divId w:val="4093379"/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 wp14:anchorId="519A5638" wp14:editId="28EA8361">
                                                <wp:extent cx="2783205" cy="2323465"/>
                                                <wp:effectExtent l="0" t="0" r="0" b="635"/>
                                                <wp:docPr id="17" name="Picture 17" descr="https://files.constantcontact.com/467783a7001/3c4712c2-8536-4ab3-9f11-dd216b31176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files.constantcontact.com/467783a7001/3c4712c2-8536-4ab3-9f11-dd216b31176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783205" cy="23234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CA00B5" w:rsidRDefault="00CA00B5">
                                          <w:pPr>
                                            <w:spacing w:after="150"/>
                                            <w:jc w:val="center"/>
                                            <w:divId w:val="4093379"/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00000" w:rsidRPr="00CA00B5" w:rsidRDefault="00CA00B5" w:rsidP="00CA00B5">
                                          <w:pPr>
                                            <w:spacing w:after="150"/>
                                            <w:jc w:val="center"/>
                                            <w:divId w:val="4093379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47625" distB="47625" distL="47625" distR="47625" simplePos="0" relativeHeight="251661312" behindDoc="0" locked="0" layoutInCell="1" allowOverlap="0" wp14:anchorId="47BEDC55" wp14:editId="00177649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576070" cy="2171700"/>
                                                <wp:effectExtent l="0" t="0" r="5080" b="0"/>
                                                <wp:wrapSquare wrapText="bothSides"/>
                                                <wp:docPr id="2" name="Picture 5" descr="https://files.constantcontact.com/467783a7001/c1c43119-b4dd-413f-95a6-cd6d468070bd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files.constantcontact.com/467783a7001/c1c43119-b4dd-413f-95a6-cd6d468070bd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6234" cy="2171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  <w:r w:rsidR="00471689"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 wp14:anchorId="1F2173FC" wp14:editId="616B5D7E">
                                                <wp:extent cx="2697480" cy="2818130"/>
                                                <wp:effectExtent l="0" t="0" r="7620" b="1270"/>
                                                <wp:docPr id="18" name="Picture 18" descr="https://files.constantcontact.com/467783a7001/35240d71-13c6-4375-a84a-6074592b55f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files.constantcontact.com/467783a7001/35240d71-13c6-4375-a84a-6074592b55f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97480" cy="2818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="00471689"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47625" distB="47625" distL="47625" distR="47625" simplePos="0" relativeHeight="251660288" behindDoc="0" locked="0" layoutInCell="1" allowOverlap="0" wp14:anchorId="6EEE952B" wp14:editId="51DD9020">
                                                <wp:simplePos x="0" y="0"/>
                                                <wp:positionH relativeFrom="column">
                                                  <wp:align>right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1952625" cy="2419350"/>
                                                <wp:effectExtent l="0" t="0" r="9525" b="0"/>
                                                <wp:wrapSquare wrapText="bothSides"/>
                                                <wp:docPr id="4" name="Picture 4" descr="https://files.constantcontact.com/467783a7001/9a7be98d-6099-43b5-9a69-f65077b6554f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files.constantcontact.com/467783a7001/9a7be98d-6099-43b5-9a69-f65077b6554f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52625" cy="2419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divId w:val="934246302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471689" w:rsidP="00CA00B5">
                                          <w:pPr>
                                            <w:spacing w:after="150"/>
                                            <w:jc w:val="center"/>
                                            <w:divId w:val="1532380281"/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="00CA00B5">
                                            <w:rPr>
                                              <w:rFonts w:ascii="Georgia" w:eastAsia="Times New Roman" w:hAnsi="Georgia"/>
                                              <w:noProof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 wp14:anchorId="3BEEFF0E" wp14:editId="5ABB9759">
                                                <wp:extent cx="1598930" cy="2587625"/>
                                                <wp:effectExtent l="0" t="0" r="1270" b="3175"/>
                                                <wp:docPr id="19" name="Picture 19" descr="https://files.constantcontact.com/467783a7001/9cc020b4-252a-4f1c-91fd-9c516c3a5c1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files.constantcontact.com/467783a7001/9cc020b4-252a-4f1c-91fd-9c516c3a5c1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98930" cy="258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4" w:name="LETTER.BLOCK28"/>
                                    <w:bookmarkEnd w:id="24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47168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1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8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1FFFF"/>
                                          <w:vAlign w:val="center"/>
                                          <w:hideMark/>
                                        </w:tcPr>
                                        <w:p w:rsidR="00000000" w:rsidRDefault="0047168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25" w:name="LETTER.BLOCK29"/>
                                          <w:bookmarkEnd w:id="25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69AA144F" wp14:editId="3CDA18E1">
                                                <wp:extent cx="2639695" cy="1115695"/>
                                                <wp:effectExtent l="0" t="0" r="8255" b="8255"/>
                                                <wp:docPr id="20" name="Picture 20" descr="https://files.constantcontact.com/467783a7001/d1c75f9c-49cf-4e3e-b4d4-28e79c19e39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s://files.constantcontact.com/467783a7001/d1c75f9c-49cf-4e3e-b4d4-28e79c19e39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39695" cy="11156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47168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47168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2088648038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47168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71689">
                  <w:pPr>
                    <w:shd w:val="clear" w:color="auto" w:fill="FFFFFF"/>
                    <w:jc w:val="center"/>
                    <w:divId w:val="2088648038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0"/>
                  </w:tblGrid>
                  <w:tr w:rsidR="00000000">
                    <w:trPr>
                      <w:divId w:val="208864803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5"/>
                          <w:gridCol w:w="9150"/>
                          <w:gridCol w:w="189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47168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5F94516" wp14:editId="16DC0C33">
                                    <wp:extent cx="5715" cy="45720"/>
                                    <wp:effectExtent l="0" t="0" r="0" b="0"/>
                                    <wp:docPr id="21" name="Picture 21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00000" w:rsidRDefault="0047168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47168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47168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C417263" wp14:editId="65CE14A2">
                                    <wp:extent cx="5715" cy="45720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47168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47168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4716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E868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471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E86836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4716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71689" w:rsidRDefault="00471689">
      <w:pPr>
        <w:rPr>
          <w:rFonts w:eastAsia="Times New Roman"/>
        </w:rPr>
      </w:pPr>
    </w:p>
    <w:sectPr w:rsidR="0047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E02562"/>
    <w:rsid w:val="00471689"/>
    <w:rsid w:val="00593416"/>
    <w:rsid w:val="00B444BE"/>
    <w:rsid w:val="00CA00B5"/>
    <w:rsid w:val="00E02562"/>
    <w:rsid w:val="00E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6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6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9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59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6228621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</w:div>
        <w:div w:id="40933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20087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8F6qyunK6aylE8oHTtE3bU2rcgAJtiFECwQDj3AHGRd4Tm4edr5ysd3ZMpPpKfhorHiBr8pPP5M3xh0YJ0gFT7fsG2-bRVKjVbs5YztZeN7MtR9ClJv4npOPHhGFD_hFgtMyZpTZfQ2hWw2Y-1Ya8SXTYs1utOPgYZWKEcAlUr8=&amp;c=&amp;ch=" TargetMode="External"/><Relationship Id="rId13" Type="http://schemas.openxmlformats.org/officeDocument/2006/relationships/hyperlink" Target="http://r20.rs6.net/tn.jsp?f=0018F6qyunK6aylE8oHTtE3bU2rcgAJtiFECwQDj3AHGRd4Tm4edr5ysSCLrMPOTKJME8wciPqG8-PeGyAKJl2_kqXEzEs46IP_Kx1dl3KhVWEx7NfihoVFGM0Q3wIyeFjonlP8bhuOctqdsuo1-9a7f7cn1YMqEm3rkYuJYnpx8gdMeo52pC6ZaJp93ZfuAPvPDdyD7p4CV8A4cuB3SGvL7Ex5YRCBa2AE&amp;c=&amp;ch=" TargetMode="External"/><Relationship Id="rId18" Type="http://schemas.openxmlformats.org/officeDocument/2006/relationships/hyperlink" Target="mailto:friedman@ajc.org" TargetMode="External"/><Relationship Id="rId26" Type="http://schemas.openxmlformats.org/officeDocument/2006/relationships/hyperlink" Target="http://r20.rs6.net/tn.jsp?f=0018F6qyunK6aylE8oHTtE3bU2rcgAJtiFECwQDj3AHGRd4Tm4edr5ysdPcV32bpI31ppx-X0TpjoBtza1v0Xjs81njhAUS6JrSjplsWfoeBaMO2dPo5l3QCf9zbvk0hQr-T242PCYPMqfwxPPh3w8kE1RS7enqLmJYYDQ-tRPs-Cds8tQk5SGEh0p191i0rf9y&amp;c=&amp;ch=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8F6qyunK6aylE8oHTtE3bU2rcgAJtiFECwQDj3AHGRd4Tm4edr5ysWfYScuK9QtWJU_RxYCQHk60i1NvKzgOyV06lca2bIgmoJEIGaZya6XONDDbWgAIXCAbw9QuOjCezvWvnDg5BfuUykM0I0D6ZDra0AF_UoHg0j5Ky4HIS4rj_Xo9eGv9Mw==&amp;c=&amp;ch=" TargetMode="External"/><Relationship Id="rId34" Type="http://schemas.openxmlformats.org/officeDocument/2006/relationships/image" Target="https://files.constantcontact.com/467783a7001/35240d71-13c6-4375-a84a-6074592b55f8.jpg" TargetMode="External"/><Relationship Id="rId7" Type="http://schemas.openxmlformats.org/officeDocument/2006/relationships/image" Target="https://files.constantcontact.com/467783a7001/c3723842-7a69-4f1f-9db6-30971d01b13b.jpg" TargetMode="External"/><Relationship Id="rId12" Type="http://schemas.openxmlformats.org/officeDocument/2006/relationships/hyperlink" Target="mailto:awake.robin@gmail.com" TargetMode="External"/><Relationship Id="rId17" Type="http://schemas.openxmlformats.org/officeDocument/2006/relationships/image" Target="https://files.constantcontact.com/467783a7001/d01a5cab-4b63-48c4-a679-04ab9cbca69c.png" TargetMode="External"/><Relationship Id="rId25" Type="http://schemas.openxmlformats.org/officeDocument/2006/relationships/image" Target="https://files.constantcontact.com/467783a7001/395a78c5-b376-45de-88a1-cbabee920cd1.jpg" TargetMode="External"/><Relationship Id="rId33" Type="http://schemas.openxmlformats.org/officeDocument/2006/relationships/image" Target="https://files.constantcontact.com/467783a7001/c1c43119-b4dd-413f-95a6-cd6d468070bd.jpg" TargetMode="External"/><Relationship Id="rId38" Type="http://schemas.openxmlformats.org/officeDocument/2006/relationships/image" Target="https://imgssl.constantcontact.com/letters/images/sys/S.gif" TargetMode="External"/><Relationship Id="rId2" Type="http://schemas.microsoft.com/office/2007/relationships/stylesWithEffects" Target="stylesWithEffects.xml"/><Relationship Id="rId16" Type="http://schemas.openxmlformats.org/officeDocument/2006/relationships/image" Target="https://files.constantcontact.com/467783a7001/f989cefa-1702-4725-9565-125dc771e587.png" TargetMode="External"/><Relationship Id="rId20" Type="http://schemas.openxmlformats.org/officeDocument/2006/relationships/hyperlink" Target="http://r20.rs6.net/tn.jsp?f=0018F6qyunK6aylE8oHTtE3bU2rcgAJtiFECwQDj3AHGRd4Tm4edr5ysQLj_S76SzSUuVVMBJVCiLYEMJTlPrGI5i2kkqqfh6aisIVOXzmJsoiJ3p-yne6fwIQWYzQVK2x7BPO-YQF1Itaa2ZhoxzL2L3vI19IxZ23YZ58yfjGeoyJGsSiXi8kxewCycER4bdcIawsu-JPoan_d0G7nAJcx4CTU2ta3UTJm&amp;c=&amp;ch=" TargetMode="External"/><Relationship Id="rId29" Type="http://schemas.openxmlformats.org/officeDocument/2006/relationships/hyperlink" Target="http://r20.rs6.net/tn.jsp?f=0018F6qyunK6aylE8oHTtE3bU2rcgAJtiFECwQDj3AHGRd4Tm4edr5ysSCLrMPOTKJMzQce5mAJJOWQ25fl1jqz3TIX09PCMuJlb37xYi91nqPdoiYrz_fUyJwS6tFtoc5tmPM5ZgAIFjRfv5rVWXp21koKYy_8434LEp3jX0uwKY5Xt-2Pke4Op9u1mkELgmpi-ZECsT1eKVzAFjpoFBROaketvUkHqIJU_VnkrBLskcprQpzuYTLabUpAjTexT-4t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https://files.constantcontact.com/467783a7001/a27eacdd-c310-4065-9c75-9cc69d174874.jpg" TargetMode="External"/><Relationship Id="rId11" Type="http://schemas.openxmlformats.org/officeDocument/2006/relationships/image" Target="https://files.constantcontact.com/467783a7001/4efec76a-7af6-4bdd-a2d4-1d84c13b1e21.jpg" TargetMode="External"/><Relationship Id="rId24" Type="http://schemas.openxmlformats.org/officeDocument/2006/relationships/image" Target="https://files.constantcontact.com/467783a7001/83a26ce3-9311-4648-9322-d3132c39a3ee.jpg" TargetMode="External"/><Relationship Id="rId32" Type="http://schemas.openxmlformats.org/officeDocument/2006/relationships/image" Target="https://files.constantcontact.com/467783a7001/3c4712c2-8536-4ab3-9f11-dd216b31176a.jpg" TargetMode="External"/><Relationship Id="rId37" Type="http://schemas.openxmlformats.org/officeDocument/2006/relationships/image" Target="https://files.constantcontact.com/467783a7001/d1c75f9c-49cf-4e3e-b4d4-28e79c19e396.jpg" TargetMode="External"/><Relationship Id="rId40" Type="http://schemas.openxmlformats.org/officeDocument/2006/relationships/theme" Target="theme/theme1.xml"/><Relationship Id="rId5" Type="http://schemas.openxmlformats.org/officeDocument/2006/relationships/image" Target="http://r20.rs6.net/on.jsp?a=1101562148708&amp;r=3&amp;c=&amp;d=1132269611470&amp;ch=&amp;ca=d38f35d1-a1f3-45d3-82dc-e58b14b30692&amp;o=https://imgssl.constantcontact.com/ui/images1/s.gif" TargetMode="External"/><Relationship Id="rId15" Type="http://schemas.openxmlformats.org/officeDocument/2006/relationships/hyperlink" Target="mailto:pcsrabbi@gmail.com" TargetMode="External"/><Relationship Id="rId23" Type="http://schemas.openxmlformats.org/officeDocument/2006/relationships/hyperlink" Target="http://r20.rs6.net/tn.jsp?f=0018F6qyunK6aylE8oHTtE3bU2rcgAJtiFECwQDj3AHGRd4Tm4edr5yseUWJkIN06u34dev-qWSifLOaRqf2I-LcHuf6NgsisNwiHQoPd-7rV8-bwFp20UwmS7EF26PwWucC8asgeODIzJ5zZ--8mj-z42g0rz2ZGx7HGeRonzf9vsyYXf0mvMQtA==&amp;c=&amp;ch=" TargetMode="External"/><Relationship Id="rId28" Type="http://schemas.openxmlformats.org/officeDocument/2006/relationships/hyperlink" Target="mailto:pcsrabbi@gmail.com" TargetMode="External"/><Relationship Id="rId36" Type="http://schemas.openxmlformats.org/officeDocument/2006/relationships/image" Target="https://files.constantcontact.com/467783a7001/9cc020b4-252a-4f1c-91fd-9c516c3a5c19.jpg" TargetMode="External"/><Relationship Id="rId10" Type="http://schemas.openxmlformats.org/officeDocument/2006/relationships/hyperlink" Target="http://r20.rs6.net/tn.jsp?f=0018F6qyunK6aylE8oHTtE3bU2rcgAJtiFECwQDj3AHGRd4Tm4edr5ysfB4b-XdVTHzbXQsBgiKqbzo-EErBbgEzulmrtpUg6QobTILLHt_NLiNWoqRx8KWJGhwvlXPDlUkzqTJEf8i25VyzBuzBoittsDgtrbnVe6DX97xOA9T_k85iXNPBfGMESIvWz5Knznm&amp;c=&amp;ch=" TargetMode="External"/><Relationship Id="rId19" Type="http://schemas.openxmlformats.org/officeDocument/2006/relationships/hyperlink" Target="http://r20.rs6.net/tn.jsp?f=0018F6qyunK6aylE8oHTtE3bU2rcgAJtiFECwQDj3AHGRd4Tm4edr5ysQDcCjIhQhWa3LFMAFXsyBjCnesxw58K8yMyL8HXqKgNyWCU2FfXgoEWAAGvodZ1Ra_6PIDZKWoulEQ37CsE-cSU7sJRjENP8oidgev8l7AXKpf1POgVqXf1k_5OTWh-SXWdH4pwm49u-UemAyKkfOI7aMfUd5e3psXr3Dz2eE2l&amp;c=&amp;ch=" TargetMode="External"/><Relationship Id="rId31" Type="http://schemas.openxmlformats.org/officeDocument/2006/relationships/image" Target="https://files.constantcontact.com/467783a7001/5f0ad1e7-4e6e-4a3e-99a7-0b359920a21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lompcs.com" TargetMode="External"/><Relationship Id="rId14" Type="http://schemas.openxmlformats.org/officeDocument/2006/relationships/hyperlink" Target="mailto:rabbi@shalompcs.com" TargetMode="External"/><Relationship Id="rId22" Type="http://schemas.openxmlformats.org/officeDocument/2006/relationships/hyperlink" Target="mailto:mgray@shalompcs.com" TargetMode="External"/><Relationship Id="rId27" Type="http://schemas.openxmlformats.org/officeDocument/2006/relationships/image" Target="https://files.constantcontact.com/467783a7001/c80495a6-5d2e-46ae-9754-027ddae6773f.png" TargetMode="External"/><Relationship Id="rId30" Type="http://schemas.openxmlformats.org/officeDocument/2006/relationships/image" Target="https://files.constantcontact.com/467783a7001/e9b1ba3d-1b9a-4ccb-bb0c-a266ce3745ac.jpg" TargetMode="External"/><Relationship Id="rId35" Type="http://schemas.openxmlformats.org/officeDocument/2006/relationships/image" Target="https://files.constantcontact.com/467783a7001/9a7be98d-6099-43b5-9a69-f65077b6554f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2019-03-07T16:55:00Z</dcterms:created>
  <dcterms:modified xsi:type="dcterms:W3CDTF">2019-03-07T17:06:00Z</dcterms:modified>
</cp:coreProperties>
</file>