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0C" w:rsidRDefault="009B3025" w:rsidP="0028380C">
      <w:pPr>
        <w:jc w:val="center"/>
        <w:rPr>
          <w:rStyle w:val="Strong"/>
          <w:rFonts w:ascii="Calibri" w:eastAsia="Times New Roman" w:hAnsi="Calibri"/>
          <w:color w:val="800000"/>
          <w:sz w:val="56"/>
          <w:szCs w:val="56"/>
        </w:rPr>
      </w:pPr>
      <w:r>
        <w:rPr>
          <w:noProof/>
        </w:rPr>
        <w:drawing>
          <wp:inline distT="0" distB="0" distL="0" distR="0" wp14:anchorId="1CF583EE" wp14:editId="11D3117D">
            <wp:extent cx="4048125" cy="1885950"/>
            <wp:effectExtent l="0" t="0" r="9525" b="0"/>
            <wp:docPr id="2" name="Picture 2" descr="Image result for pu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r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80C" w:rsidRPr="0028380C" w:rsidRDefault="00200F98" w:rsidP="0028380C">
      <w:pPr>
        <w:jc w:val="center"/>
        <w:rPr>
          <w:rStyle w:val="Strong"/>
          <w:rFonts w:ascii="Calibri" w:eastAsia="Times New Roman" w:hAnsi="Calibri"/>
          <w:color w:val="632423" w:themeColor="accent2" w:themeShade="80"/>
          <w:sz w:val="56"/>
          <w:szCs w:val="56"/>
        </w:rPr>
      </w:pPr>
      <w:r>
        <w:rPr>
          <w:rStyle w:val="Strong"/>
          <w:rFonts w:ascii="Calibri" w:eastAsia="Times New Roman" w:hAnsi="Calibri"/>
          <w:color w:val="632423" w:themeColor="accent2" w:themeShade="80"/>
          <w:sz w:val="56"/>
          <w:szCs w:val="56"/>
        </w:rPr>
        <w:t>Continuing</w:t>
      </w:r>
      <w:r w:rsidR="0028380C" w:rsidRPr="0028380C">
        <w:rPr>
          <w:rStyle w:val="Strong"/>
          <w:rFonts w:ascii="Calibri" w:eastAsia="Times New Roman" w:hAnsi="Calibri"/>
          <w:color w:val="632423" w:themeColor="accent2" w:themeShade="80"/>
          <w:sz w:val="56"/>
          <w:szCs w:val="56"/>
        </w:rPr>
        <w:t xml:space="preserve"> </w:t>
      </w:r>
      <w:r w:rsidR="004B13FA" w:rsidRPr="0028380C">
        <w:rPr>
          <w:rStyle w:val="Strong"/>
          <w:rFonts w:ascii="Calibri" w:eastAsia="Times New Roman" w:hAnsi="Calibri"/>
          <w:color w:val="632423" w:themeColor="accent2" w:themeShade="80"/>
          <w:sz w:val="56"/>
          <w:szCs w:val="56"/>
        </w:rPr>
        <w:t xml:space="preserve">ADULT EDUCATION </w:t>
      </w:r>
      <w:r>
        <w:rPr>
          <w:rStyle w:val="Strong"/>
          <w:rFonts w:ascii="Calibri" w:eastAsia="Times New Roman" w:hAnsi="Calibri"/>
          <w:color w:val="632423" w:themeColor="accent2" w:themeShade="80"/>
          <w:sz w:val="56"/>
          <w:szCs w:val="56"/>
        </w:rPr>
        <w:t>on Wednesdays</w:t>
      </w:r>
      <w:r w:rsidR="004B13FA" w:rsidRPr="0028380C">
        <w:rPr>
          <w:rStyle w:val="Strong"/>
          <w:rFonts w:ascii="Calibri" w:eastAsia="Times New Roman" w:hAnsi="Calibri"/>
          <w:color w:val="632423" w:themeColor="accent2" w:themeShade="80"/>
          <w:sz w:val="56"/>
          <w:szCs w:val="56"/>
        </w:rPr>
        <w:t xml:space="preserve"> </w:t>
      </w:r>
      <w:r w:rsidR="009B3025">
        <w:rPr>
          <w:rStyle w:val="Strong"/>
          <w:rFonts w:ascii="Calibri" w:eastAsia="Times New Roman" w:hAnsi="Calibri"/>
          <w:color w:val="632423" w:themeColor="accent2" w:themeShade="80"/>
          <w:sz w:val="56"/>
          <w:szCs w:val="56"/>
        </w:rPr>
        <w:t>at PCS with</w:t>
      </w:r>
      <w:r w:rsidR="004B13FA" w:rsidRPr="0028380C">
        <w:rPr>
          <w:rStyle w:val="Strong"/>
          <w:rFonts w:ascii="Calibri" w:eastAsia="Times New Roman" w:hAnsi="Calibri"/>
          <w:color w:val="632423" w:themeColor="accent2" w:themeShade="80"/>
          <w:sz w:val="56"/>
          <w:szCs w:val="56"/>
        </w:rPr>
        <w:t xml:space="preserve"> RABBI JULIE </w:t>
      </w:r>
    </w:p>
    <w:p w:rsidR="004B13FA" w:rsidRPr="009B3025" w:rsidRDefault="00200F98" w:rsidP="004B13FA">
      <w:pPr>
        <w:jc w:val="center"/>
        <w:rPr>
          <w:rStyle w:val="Strong"/>
          <w:rFonts w:ascii="Calibri" w:hAnsi="Calibri"/>
          <w:color w:val="632423" w:themeColor="accent2" w:themeShade="80"/>
          <w:sz w:val="96"/>
          <w:szCs w:val="96"/>
        </w:rPr>
      </w:pPr>
      <w:proofErr w:type="gramStart"/>
      <w:r w:rsidRPr="009B3025">
        <w:rPr>
          <w:rStyle w:val="Strong"/>
          <w:rFonts w:ascii="Calibri" w:eastAsia="Times New Roman" w:hAnsi="Calibri"/>
          <w:color w:val="632423" w:themeColor="accent2" w:themeShade="80"/>
          <w:sz w:val="96"/>
          <w:szCs w:val="96"/>
        </w:rPr>
        <w:t>Feb</w:t>
      </w:r>
      <w:r w:rsidR="0081092D">
        <w:rPr>
          <w:rStyle w:val="Strong"/>
          <w:rFonts w:ascii="Calibri" w:eastAsia="Times New Roman" w:hAnsi="Calibri"/>
          <w:color w:val="632423" w:themeColor="accent2" w:themeShade="80"/>
          <w:sz w:val="96"/>
          <w:szCs w:val="96"/>
        </w:rPr>
        <w:t xml:space="preserve">. </w:t>
      </w:r>
      <w:r w:rsidRPr="009B3025">
        <w:rPr>
          <w:rStyle w:val="Strong"/>
          <w:rFonts w:ascii="Calibri" w:eastAsia="Times New Roman" w:hAnsi="Calibri"/>
          <w:color w:val="632423" w:themeColor="accent2" w:themeShade="80"/>
          <w:sz w:val="96"/>
          <w:szCs w:val="96"/>
        </w:rPr>
        <w:t>3 and 24</w:t>
      </w:r>
      <w:r w:rsidR="004B13FA" w:rsidRPr="009B3025">
        <w:rPr>
          <w:rStyle w:val="Strong"/>
          <w:rFonts w:ascii="Calibri" w:eastAsia="Times New Roman" w:hAnsi="Calibri"/>
          <w:color w:val="632423" w:themeColor="accent2" w:themeShade="80"/>
          <w:sz w:val="96"/>
          <w:szCs w:val="96"/>
        </w:rPr>
        <w:t xml:space="preserve">, 7:30 </w:t>
      </w:r>
      <w:r w:rsidR="00453E51" w:rsidRPr="009B3025">
        <w:rPr>
          <w:rStyle w:val="Strong"/>
          <w:rFonts w:ascii="Calibri" w:eastAsia="Times New Roman" w:hAnsi="Calibri"/>
          <w:color w:val="632423" w:themeColor="accent2" w:themeShade="80"/>
          <w:sz w:val="96"/>
          <w:szCs w:val="96"/>
        </w:rPr>
        <w:t>pm</w:t>
      </w:r>
      <w:r w:rsidR="004B13FA" w:rsidRPr="009B3025">
        <w:rPr>
          <w:rStyle w:val="Strong"/>
          <w:rFonts w:ascii="Calibri" w:eastAsia="Times New Roman" w:hAnsi="Calibri"/>
          <w:color w:val="632423" w:themeColor="accent2" w:themeShade="80"/>
          <w:sz w:val="96"/>
          <w:szCs w:val="96"/>
        </w:rPr>
        <w:t>.</w:t>
      </w:r>
      <w:proofErr w:type="gramEnd"/>
    </w:p>
    <w:p w:rsidR="004B13FA" w:rsidRPr="0028380C" w:rsidRDefault="004B13FA" w:rsidP="004B13FA">
      <w:pPr>
        <w:jc w:val="center"/>
        <w:rPr>
          <w:color w:val="632423" w:themeColor="accent2" w:themeShade="80"/>
          <w:sz w:val="32"/>
          <w:szCs w:val="32"/>
        </w:rPr>
      </w:pPr>
      <w:r w:rsidRPr="0028380C">
        <w:rPr>
          <w:rStyle w:val="Emphasis"/>
          <w:rFonts w:ascii="Calibri" w:eastAsia="Times New Roman" w:hAnsi="Calibri"/>
          <w:b/>
          <w:bCs/>
          <w:color w:val="632423" w:themeColor="accent2" w:themeShade="80"/>
          <w:sz w:val="32"/>
          <w:szCs w:val="32"/>
        </w:rPr>
        <w:t>All are welcome and no previous knowledge is necessary.</w:t>
      </w:r>
    </w:p>
    <w:tbl>
      <w:tblPr>
        <w:tblW w:w="82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5"/>
      </w:tblGrid>
      <w:tr w:rsidR="004B13FA" w:rsidTr="00200F98">
        <w:trPr>
          <w:trHeight w:val="93"/>
          <w:tblCellSpacing w:w="0" w:type="dxa"/>
          <w:jc w:val="center"/>
        </w:trPr>
        <w:tc>
          <w:tcPr>
            <w:tcW w:w="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3FA" w:rsidRDefault="004B13FA" w:rsidP="00242B38">
            <w:pPr>
              <w:jc w:val="center"/>
              <w:rPr>
                <w:rFonts w:eastAsia="Times New Roman"/>
                <w:color w:val="333333"/>
              </w:rPr>
            </w:pPr>
          </w:p>
        </w:tc>
      </w:tr>
    </w:tbl>
    <w:p w:rsidR="00D83520" w:rsidRPr="0081092D" w:rsidRDefault="00D83520" w:rsidP="0081092D">
      <w:pPr>
        <w:rPr>
          <w:rFonts w:asciiTheme="minorHAnsi" w:hAnsiTheme="minorHAnsi"/>
        </w:rPr>
      </w:pPr>
      <w:r w:rsidRPr="0081092D">
        <w:rPr>
          <w:rFonts w:asciiTheme="minorHAnsi" w:hAnsiTheme="minorHAnsi"/>
        </w:rPr>
        <w:t>Part One</w:t>
      </w:r>
      <w:r w:rsidR="0081092D" w:rsidRPr="0081092D">
        <w:rPr>
          <w:rFonts w:asciiTheme="minorHAnsi" w:hAnsiTheme="minorHAnsi"/>
        </w:rPr>
        <w:t>: February 3, 7:30 pm</w:t>
      </w:r>
    </w:p>
    <w:p w:rsidR="00D83520" w:rsidRPr="0081092D" w:rsidRDefault="00D83520" w:rsidP="0081092D">
      <w:pPr>
        <w:rPr>
          <w:rFonts w:asciiTheme="minorHAnsi" w:hAnsiTheme="minorHAnsi"/>
          <w:sz w:val="28"/>
          <w:szCs w:val="28"/>
        </w:rPr>
      </w:pPr>
      <w:r w:rsidRPr="0081092D">
        <w:rPr>
          <w:rFonts w:asciiTheme="minorHAnsi" w:hAnsiTheme="minorHAnsi"/>
          <w:b/>
          <w:bCs/>
          <w:sz w:val="28"/>
          <w:szCs w:val="28"/>
        </w:rPr>
        <w:t xml:space="preserve">The Whole </w:t>
      </w:r>
      <w:proofErr w:type="spellStart"/>
      <w:r w:rsidRPr="0081092D">
        <w:rPr>
          <w:rFonts w:asciiTheme="minorHAnsi" w:hAnsiTheme="minorHAnsi"/>
          <w:b/>
          <w:bCs/>
          <w:sz w:val="28"/>
          <w:szCs w:val="28"/>
        </w:rPr>
        <w:t>Megillah</w:t>
      </w:r>
      <w:proofErr w:type="spellEnd"/>
    </w:p>
    <w:p w:rsidR="00D83520" w:rsidRPr="0081092D" w:rsidRDefault="00D83520" w:rsidP="0081092D">
      <w:pPr>
        <w:rPr>
          <w:rFonts w:asciiTheme="minorHAnsi" w:hAnsiTheme="minorHAnsi"/>
          <w:sz w:val="22"/>
          <w:szCs w:val="22"/>
        </w:rPr>
      </w:pPr>
      <w:r w:rsidRPr="0081092D">
        <w:rPr>
          <w:rFonts w:asciiTheme="minorHAnsi" w:hAnsiTheme="minorHAnsi"/>
          <w:i/>
          <w:iCs/>
          <w:sz w:val="22"/>
          <w:szCs w:val="22"/>
        </w:rPr>
        <w:t xml:space="preserve">The </w:t>
      </w:r>
      <w:proofErr w:type="spellStart"/>
      <w:r w:rsidRPr="0081092D">
        <w:rPr>
          <w:rFonts w:asciiTheme="minorHAnsi" w:hAnsiTheme="minorHAnsi"/>
          <w:i/>
          <w:iCs/>
          <w:sz w:val="22"/>
          <w:szCs w:val="22"/>
        </w:rPr>
        <w:t>Megillah</w:t>
      </w:r>
      <w:proofErr w:type="spellEnd"/>
      <w:r w:rsidRPr="0081092D">
        <w:rPr>
          <w:rFonts w:asciiTheme="minorHAnsi" w:hAnsiTheme="minorHAnsi"/>
          <w:i/>
          <w:iCs/>
          <w:sz w:val="22"/>
          <w:szCs w:val="22"/>
        </w:rPr>
        <w:t xml:space="preserve"> in the Context of the Bible</w:t>
      </w:r>
    </w:p>
    <w:p w:rsidR="00D83520" w:rsidRPr="0081092D" w:rsidRDefault="00D83520" w:rsidP="0081092D">
      <w:pPr>
        <w:rPr>
          <w:rFonts w:asciiTheme="minorHAnsi" w:hAnsiTheme="minorHAnsi"/>
          <w:b/>
          <w:sz w:val="22"/>
          <w:szCs w:val="22"/>
        </w:rPr>
      </w:pPr>
      <w:r w:rsidRPr="0081092D">
        <w:rPr>
          <w:rFonts w:asciiTheme="minorHAnsi" w:hAnsiTheme="minorHAnsi"/>
          <w:sz w:val="22"/>
          <w:szCs w:val="22"/>
        </w:rPr>
        <w:t>What is the "back</w:t>
      </w:r>
      <w:r w:rsidR="0081092D" w:rsidRPr="0081092D">
        <w:rPr>
          <w:rFonts w:asciiTheme="minorHAnsi" w:hAnsiTheme="minorHAnsi"/>
          <w:sz w:val="22"/>
          <w:szCs w:val="22"/>
        </w:rPr>
        <w:t xml:space="preserve"> </w:t>
      </w:r>
      <w:r w:rsidRPr="0081092D">
        <w:rPr>
          <w:rFonts w:asciiTheme="minorHAnsi" w:hAnsiTheme="minorHAnsi"/>
          <w:sz w:val="22"/>
          <w:szCs w:val="22"/>
        </w:rPr>
        <w:t>story" of the</w:t>
      </w:r>
      <w:r w:rsidR="0081092D" w:rsidRPr="0081092D">
        <w:rPr>
          <w:rFonts w:asciiTheme="minorHAnsi" w:hAnsiTheme="minorHAnsi"/>
          <w:sz w:val="22"/>
          <w:szCs w:val="22"/>
        </w:rPr>
        <w:t xml:space="preserve"> Book of Esther? </w:t>
      </w:r>
      <w:proofErr w:type="gramStart"/>
      <w:r w:rsidR="0081092D" w:rsidRPr="0081092D">
        <w:rPr>
          <w:rFonts w:asciiTheme="minorHAnsi" w:hAnsiTheme="minorHAnsi"/>
          <w:sz w:val="22"/>
          <w:szCs w:val="22"/>
        </w:rPr>
        <w:t xml:space="preserve">Its historical </w:t>
      </w:r>
      <w:r w:rsidRPr="0081092D">
        <w:rPr>
          <w:rFonts w:asciiTheme="minorHAnsi" w:hAnsiTheme="minorHAnsi"/>
          <w:sz w:val="22"/>
          <w:szCs w:val="22"/>
        </w:rPr>
        <w:t>context?</w:t>
      </w:r>
      <w:proofErr w:type="gramEnd"/>
      <w:r w:rsidRPr="0081092D">
        <w:rPr>
          <w:rFonts w:asciiTheme="minorHAnsi" w:hAnsiTheme="minorHAnsi"/>
          <w:sz w:val="22"/>
          <w:szCs w:val="22"/>
        </w:rPr>
        <w:t> </w:t>
      </w:r>
      <w:r w:rsidR="0081092D" w:rsidRPr="0081092D">
        <w:rPr>
          <w:rFonts w:asciiTheme="minorHAnsi" w:hAnsiTheme="minorHAnsi"/>
          <w:sz w:val="22"/>
          <w:szCs w:val="22"/>
        </w:rPr>
        <w:t xml:space="preserve"> </w:t>
      </w:r>
      <w:r w:rsidRPr="0081092D">
        <w:rPr>
          <w:rFonts w:asciiTheme="minorHAnsi" w:hAnsiTheme="minorHAnsi"/>
          <w:sz w:val="22"/>
          <w:szCs w:val="22"/>
        </w:rPr>
        <w:t>How does the Book of Esther both fulfill and subvert other biblical traditions</w:t>
      </w:r>
      <w:r w:rsidRPr="0081092D">
        <w:rPr>
          <w:rFonts w:asciiTheme="minorHAnsi" w:hAnsiTheme="minorHAnsi"/>
        </w:rPr>
        <w:t>?</w:t>
      </w:r>
      <w:r w:rsidRPr="0081092D">
        <w:rPr>
          <w:rFonts w:asciiTheme="minorHAnsi" w:hAnsiTheme="minorHAnsi"/>
          <w:b/>
          <w:color w:val="632423" w:themeColor="accent2" w:themeShade="80"/>
        </w:rPr>
        <w:t> </w:t>
      </w:r>
      <w:r w:rsidRPr="0081092D">
        <w:rPr>
          <w:rFonts w:asciiTheme="minorHAnsi" w:hAnsiTheme="minorHAnsi"/>
          <w:b/>
          <w:color w:val="632423" w:themeColor="accent2" w:themeShade="80"/>
          <w:sz w:val="28"/>
          <w:szCs w:val="28"/>
        </w:rPr>
        <w:t>Is it history, melodrama, satire, the first Jewish novel maybe?</w:t>
      </w:r>
    </w:p>
    <w:p w:rsidR="00D83520" w:rsidRPr="0081092D" w:rsidRDefault="00D83520" w:rsidP="0081092D">
      <w:pPr>
        <w:rPr>
          <w:rFonts w:asciiTheme="minorHAnsi" w:hAnsiTheme="minorHAnsi"/>
          <w:sz w:val="22"/>
          <w:szCs w:val="22"/>
        </w:rPr>
      </w:pPr>
      <w:r w:rsidRPr="0081092D">
        <w:rPr>
          <w:rFonts w:asciiTheme="minorHAnsi" w:hAnsiTheme="minorHAnsi"/>
          <w:sz w:val="22"/>
          <w:szCs w:val="22"/>
        </w:rPr>
        <w:t xml:space="preserve">This is your opportunity to read </w:t>
      </w:r>
      <w:r w:rsidR="0081092D" w:rsidRPr="0081092D">
        <w:rPr>
          <w:rFonts w:asciiTheme="minorHAnsi" w:hAnsiTheme="minorHAnsi"/>
          <w:sz w:val="22"/>
          <w:szCs w:val="22"/>
        </w:rPr>
        <w:t>the</w:t>
      </w:r>
      <w:r w:rsidRPr="0081092D">
        <w:rPr>
          <w:rFonts w:asciiTheme="minorHAnsi" w:hAnsiTheme="minorHAnsi"/>
          <w:b/>
          <w:sz w:val="22"/>
          <w:szCs w:val="22"/>
        </w:rPr>
        <w:t xml:space="preserve"> </w:t>
      </w:r>
      <w:r w:rsidRPr="0081092D">
        <w:rPr>
          <w:rFonts w:asciiTheme="minorHAnsi" w:hAnsiTheme="minorHAnsi"/>
          <w:b/>
          <w:bCs/>
          <w:sz w:val="22"/>
          <w:szCs w:val="22"/>
        </w:rPr>
        <w:t xml:space="preserve">Whole </w:t>
      </w:r>
      <w:proofErr w:type="spellStart"/>
      <w:r w:rsidRPr="0081092D">
        <w:rPr>
          <w:rFonts w:asciiTheme="minorHAnsi" w:hAnsiTheme="minorHAnsi"/>
          <w:b/>
          <w:bCs/>
          <w:sz w:val="22"/>
          <w:szCs w:val="22"/>
        </w:rPr>
        <w:t>Megillah</w:t>
      </w:r>
      <w:proofErr w:type="spellEnd"/>
      <w:r w:rsidRPr="0081092D">
        <w:rPr>
          <w:rFonts w:asciiTheme="minorHAnsi" w:hAnsiTheme="minorHAnsi"/>
          <w:sz w:val="22"/>
          <w:szCs w:val="22"/>
        </w:rPr>
        <w:t xml:space="preserve"> and understand it like you never learned in Hebrew School!</w:t>
      </w:r>
    </w:p>
    <w:p w:rsidR="00D83520" w:rsidRPr="0081092D" w:rsidRDefault="00D83520" w:rsidP="0081092D">
      <w:pPr>
        <w:rPr>
          <w:rFonts w:asciiTheme="minorHAnsi" w:hAnsiTheme="minorHAnsi"/>
        </w:rPr>
      </w:pPr>
    </w:p>
    <w:p w:rsidR="00D83520" w:rsidRPr="0081092D" w:rsidRDefault="0081092D" w:rsidP="0081092D">
      <w:pPr>
        <w:rPr>
          <w:rFonts w:asciiTheme="minorHAnsi" w:hAnsiTheme="minorHAnsi"/>
        </w:rPr>
      </w:pPr>
      <w:r w:rsidRPr="0081092D">
        <w:rPr>
          <w:rFonts w:asciiTheme="minorHAnsi" w:hAnsiTheme="minorHAnsi"/>
        </w:rPr>
        <w:t>Part Two: February 24, 7:30 pm</w:t>
      </w:r>
    </w:p>
    <w:p w:rsidR="00D83520" w:rsidRPr="0081092D" w:rsidRDefault="00D83520" w:rsidP="0081092D">
      <w:pPr>
        <w:rPr>
          <w:rFonts w:asciiTheme="minorHAnsi" w:hAnsiTheme="minorHAnsi"/>
          <w:sz w:val="28"/>
          <w:szCs w:val="28"/>
        </w:rPr>
      </w:pPr>
      <w:r w:rsidRPr="0081092D">
        <w:rPr>
          <w:rFonts w:asciiTheme="minorHAnsi" w:hAnsiTheme="minorHAnsi"/>
          <w:b/>
          <w:bCs/>
          <w:sz w:val="28"/>
          <w:szCs w:val="28"/>
        </w:rPr>
        <w:t>Does this Book Belong in the Bible?!</w:t>
      </w:r>
    </w:p>
    <w:p w:rsidR="00D83520" w:rsidRPr="0081092D" w:rsidRDefault="00D83520" w:rsidP="0081092D">
      <w:pPr>
        <w:rPr>
          <w:rFonts w:asciiTheme="minorHAnsi" w:hAnsiTheme="minorHAnsi"/>
          <w:sz w:val="22"/>
          <w:szCs w:val="22"/>
        </w:rPr>
      </w:pPr>
      <w:r w:rsidRPr="0081092D">
        <w:rPr>
          <w:rFonts w:asciiTheme="minorHAnsi" w:hAnsiTheme="minorHAnsi"/>
          <w:i/>
          <w:iCs/>
          <w:sz w:val="22"/>
          <w:szCs w:val="22"/>
        </w:rPr>
        <w:t xml:space="preserve">The </w:t>
      </w:r>
      <w:proofErr w:type="spellStart"/>
      <w:r w:rsidRPr="0081092D">
        <w:rPr>
          <w:rFonts w:asciiTheme="minorHAnsi" w:hAnsiTheme="minorHAnsi"/>
          <w:i/>
          <w:iCs/>
          <w:sz w:val="22"/>
          <w:szCs w:val="22"/>
        </w:rPr>
        <w:t>Megillah</w:t>
      </w:r>
      <w:proofErr w:type="spellEnd"/>
      <w:r w:rsidRPr="0081092D">
        <w:rPr>
          <w:rFonts w:asciiTheme="minorHAnsi" w:hAnsiTheme="minorHAnsi"/>
          <w:i/>
          <w:iCs/>
          <w:sz w:val="22"/>
          <w:szCs w:val="22"/>
        </w:rPr>
        <w:t xml:space="preserve"> in the Context of Rabbinic Thought and Theolog</w:t>
      </w:r>
      <w:r w:rsidRPr="0081092D">
        <w:rPr>
          <w:rFonts w:asciiTheme="minorHAnsi" w:hAnsiTheme="minorHAnsi"/>
          <w:sz w:val="22"/>
          <w:szCs w:val="22"/>
        </w:rPr>
        <w:t>y</w:t>
      </w:r>
    </w:p>
    <w:p w:rsidR="00D83520" w:rsidRPr="0081092D" w:rsidRDefault="00D83520" w:rsidP="0081092D">
      <w:pPr>
        <w:rPr>
          <w:rFonts w:asciiTheme="minorHAnsi" w:hAnsiTheme="minorHAnsi"/>
          <w:sz w:val="22"/>
          <w:szCs w:val="22"/>
        </w:rPr>
      </w:pPr>
      <w:r w:rsidRPr="0081092D">
        <w:rPr>
          <w:rFonts w:asciiTheme="minorHAnsi" w:hAnsiTheme="minorHAnsi"/>
          <w:b/>
          <w:color w:val="632423" w:themeColor="accent2" w:themeShade="80"/>
          <w:sz w:val="28"/>
          <w:szCs w:val="28"/>
        </w:rPr>
        <w:t>The Scroll of Esther is full of sexual innuend</w:t>
      </w:r>
      <w:r w:rsidR="0081092D" w:rsidRPr="0081092D">
        <w:rPr>
          <w:rFonts w:asciiTheme="minorHAnsi" w:hAnsiTheme="minorHAnsi"/>
          <w:b/>
          <w:color w:val="632423" w:themeColor="accent2" w:themeShade="80"/>
          <w:sz w:val="28"/>
          <w:szCs w:val="28"/>
        </w:rPr>
        <w:t>o, violence, and court intrigue</w:t>
      </w:r>
      <w:r w:rsidR="0081092D" w:rsidRPr="0081092D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 </w:t>
      </w:r>
      <w:r w:rsidR="0081092D" w:rsidRPr="0081092D">
        <w:rPr>
          <w:rFonts w:asciiTheme="minorHAnsi" w:hAnsiTheme="minorHAnsi"/>
          <w:sz w:val="22"/>
          <w:szCs w:val="22"/>
        </w:rPr>
        <w:t xml:space="preserve">-- </w:t>
      </w:r>
      <w:r w:rsidRPr="0081092D">
        <w:rPr>
          <w:rFonts w:asciiTheme="minorHAnsi" w:hAnsiTheme="minorHAnsi"/>
          <w:sz w:val="22"/>
          <w:szCs w:val="22"/>
        </w:rPr>
        <w:t>and it doesn't mention the name of G-d even once.</w:t>
      </w:r>
      <w:r w:rsidR="0081092D" w:rsidRPr="0081092D">
        <w:rPr>
          <w:rFonts w:asciiTheme="minorHAnsi" w:hAnsiTheme="minorHAnsi"/>
          <w:sz w:val="22"/>
          <w:szCs w:val="22"/>
        </w:rPr>
        <w:t xml:space="preserve"> </w:t>
      </w:r>
      <w:r w:rsidRPr="0081092D">
        <w:rPr>
          <w:rFonts w:asciiTheme="minorHAnsi" w:hAnsiTheme="minorHAnsi"/>
          <w:sz w:val="22"/>
          <w:szCs w:val="22"/>
        </w:rPr>
        <w:t>Yet some consider this story of assimilated diaspora Jews a uniquely holy expression of divinity.</w:t>
      </w:r>
      <w:r w:rsidR="0081092D" w:rsidRPr="0081092D">
        <w:rPr>
          <w:rFonts w:asciiTheme="minorHAnsi" w:hAnsiTheme="minorHAnsi"/>
          <w:sz w:val="22"/>
          <w:szCs w:val="22"/>
        </w:rPr>
        <w:t xml:space="preserve"> </w:t>
      </w:r>
      <w:r w:rsidRPr="0081092D">
        <w:rPr>
          <w:rFonts w:asciiTheme="minorHAnsi" w:hAnsiTheme="minorHAnsi"/>
          <w:sz w:val="22"/>
          <w:szCs w:val="22"/>
        </w:rPr>
        <w:t>We will look at Talmud and Midrash, and ponder how this book got into the Bible at all.</w:t>
      </w:r>
    </w:p>
    <w:p w:rsidR="00D83520" w:rsidRPr="0081092D" w:rsidRDefault="00D83520" w:rsidP="0081092D">
      <w:pPr>
        <w:rPr>
          <w:rFonts w:asciiTheme="minorHAnsi" w:hAnsiTheme="minorHAnsi"/>
          <w:sz w:val="22"/>
          <w:szCs w:val="22"/>
        </w:rPr>
      </w:pPr>
      <w:r w:rsidRPr="0081092D">
        <w:rPr>
          <w:rFonts w:asciiTheme="minorHAnsi" w:hAnsiTheme="minorHAnsi"/>
          <w:sz w:val="22"/>
          <w:szCs w:val="22"/>
        </w:rPr>
        <w:t xml:space="preserve">Following our Talmudic sages, </w:t>
      </w:r>
      <w:r w:rsidR="0081092D" w:rsidRPr="0081092D">
        <w:rPr>
          <w:rFonts w:asciiTheme="minorHAnsi" w:hAnsiTheme="minorHAnsi"/>
          <w:sz w:val="22"/>
          <w:szCs w:val="22"/>
        </w:rPr>
        <w:t xml:space="preserve">we will </w:t>
      </w:r>
      <w:r w:rsidRPr="0081092D">
        <w:rPr>
          <w:rFonts w:asciiTheme="minorHAnsi" w:hAnsiTheme="minorHAnsi"/>
          <w:sz w:val="22"/>
          <w:szCs w:val="22"/>
        </w:rPr>
        <w:t>take a vote at the end of class if we think it belongs there.</w:t>
      </w:r>
    </w:p>
    <w:p w:rsidR="00D83520" w:rsidRPr="0081092D" w:rsidRDefault="00D83520" w:rsidP="00D83520">
      <w:pPr>
        <w:rPr>
          <w:sz w:val="22"/>
          <w:szCs w:val="22"/>
        </w:rPr>
      </w:pPr>
    </w:p>
    <w:p w:rsidR="00D83520" w:rsidRPr="0081092D" w:rsidRDefault="00D83520" w:rsidP="00D83520">
      <w:pPr>
        <w:rPr>
          <w:rFonts w:asciiTheme="minorHAnsi" w:hAnsiTheme="minorHAnsi"/>
        </w:rPr>
      </w:pPr>
      <w:r w:rsidRPr="0081092D">
        <w:rPr>
          <w:rFonts w:asciiTheme="minorHAnsi" w:hAnsiTheme="minorHAnsi"/>
        </w:rPr>
        <w:t>Lots of participation and discussion!</w:t>
      </w:r>
    </w:p>
    <w:p w:rsidR="00D83520" w:rsidRDefault="00D83520" w:rsidP="00D83520">
      <w:pPr>
        <w:rPr>
          <w:rFonts w:asciiTheme="minorHAnsi" w:hAnsiTheme="minorHAnsi"/>
        </w:rPr>
      </w:pPr>
      <w:r w:rsidRPr="0081092D">
        <w:rPr>
          <w:rFonts w:asciiTheme="minorHAnsi" w:hAnsiTheme="minorHAnsi"/>
        </w:rPr>
        <w:t xml:space="preserve">Each class stands </w:t>
      </w:r>
      <w:proofErr w:type="gramStart"/>
      <w:r w:rsidRPr="0081092D">
        <w:rPr>
          <w:rFonts w:asciiTheme="minorHAnsi" w:hAnsiTheme="minorHAnsi"/>
        </w:rPr>
        <w:t>on its own,</w:t>
      </w:r>
      <w:proofErr w:type="gramEnd"/>
      <w:r w:rsidRPr="0081092D">
        <w:rPr>
          <w:rFonts w:asciiTheme="minorHAnsi" w:hAnsiTheme="minorHAnsi"/>
        </w:rPr>
        <w:t xml:space="preserve"> but together you get the whole pict</w:t>
      </w:r>
      <w:r w:rsidR="0081092D" w:rsidRPr="0081092D">
        <w:rPr>
          <w:rFonts w:asciiTheme="minorHAnsi" w:hAnsiTheme="minorHAnsi"/>
        </w:rPr>
        <w:t xml:space="preserve">ure -- </w:t>
      </w:r>
      <w:r w:rsidRPr="0081092D">
        <w:rPr>
          <w:rFonts w:asciiTheme="minorHAnsi" w:hAnsiTheme="minorHAnsi"/>
        </w:rPr>
        <w:t xml:space="preserve">the </w:t>
      </w:r>
      <w:r w:rsidRPr="0081092D">
        <w:rPr>
          <w:rFonts w:asciiTheme="minorHAnsi" w:hAnsiTheme="minorHAnsi"/>
          <w:b/>
          <w:bCs/>
        </w:rPr>
        <w:t xml:space="preserve">Whole </w:t>
      </w:r>
      <w:proofErr w:type="spellStart"/>
      <w:r w:rsidRPr="0081092D">
        <w:rPr>
          <w:rFonts w:asciiTheme="minorHAnsi" w:hAnsiTheme="minorHAnsi"/>
          <w:b/>
          <w:bCs/>
        </w:rPr>
        <w:t>Megillah</w:t>
      </w:r>
      <w:proofErr w:type="spellEnd"/>
      <w:r w:rsidRPr="0081092D">
        <w:rPr>
          <w:rFonts w:asciiTheme="minorHAnsi" w:hAnsiTheme="minorHAnsi"/>
        </w:rPr>
        <w:t>! </w:t>
      </w:r>
    </w:p>
    <w:p w:rsidR="0081092D" w:rsidRDefault="0081092D" w:rsidP="00D83520">
      <w:pPr>
        <w:rPr>
          <w:rFonts w:asciiTheme="minorHAnsi" w:hAnsiTheme="minorHAnsi"/>
        </w:rPr>
      </w:pPr>
    </w:p>
    <w:p w:rsidR="0081092D" w:rsidRPr="0081092D" w:rsidRDefault="0081092D" w:rsidP="0081092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~~~</w:t>
      </w:r>
    </w:p>
    <w:p w:rsidR="0028380C" w:rsidRDefault="0028380C" w:rsidP="009B3025">
      <w:pPr>
        <w:rPr>
          <w:rFonts w:ascii="Georgia" w:eastAsia="Times New Roman" w:hAnsi="Georgia"/>
          <w:b/>
          <w:color w:val="800000"/>
        </w:rPr>
      </w:pPr>
    </w:p>
    <w:p w:rsidR="009B3025" w:rsidRDefault="00200F98" w:rsidP="0081092D">
      <w:pPr>
        <w:spacing w:after="100" w:afterAutospacing="1"/>
        <w:jc w:val="center"/>
      </w:pPr>
      <w:r w:rsidRPr="00383BE5">
        <w:rPr>
          <w:rFonts w:ascii="Garamond" w:hAnsi="Garamond"/>
          <w:b/>
          <w:bCs/>
          <w:i/>
          <w:color w:val="002060"/>
        </w:rPr>
        <w:t>Pleasantville Community Synagogue</w:t>
      </w:r>
      <w:r w:rsidRPr="00383BE5">
        <w:rPr>
          <w:rFonts w:ascii="Garamond" w:hAnsi="Garamond"/>
          <w:b/>
          <w:i/>
          <w:color w:val="002060"/>
        </w:rPr>
        <w:t xml:space="preserve"> is a welcoming Jewish community with people of diverse traditions and backgrounds who want to share a joyous spiritual and cultural home. </w:t>
      </w:r>
      <w:r>
        <w:t xml:space="preserve">                                   </w:t>
      </w:r>
    </w:p>
    <w:p w:rsidR="00200F98" w:rsidRPr="00383BE5" w:rsidRDefault="00200F98" w:rsidP="009B3025">
      <w:pPr>
        <w:jc w:val="center"/>
        <w:rPr>
          <w:rFonts w:ascii="Garamond" w:hAnsi="Garamond"/>
          <w:color w:val="002060"/>
        </w:rPr>
      </w:pPr>
      <w:r w:rsidRPr="00383BE5">
        <w:rPr>
          <w:rFonts w:ascii="Garamond" w:hAnsi="Garamond"/>
          <w:color w:val="002060"/>
        </w:rPr>
        <w:t xml:space="preserve">Visit </w:t>
      </w:r>
      <w:hyperlink r:id="rId6" w:history="1">
        <w:r w:rsidRPr="00DB41F9">
          <w:rPr>
            <w:rStyle w:val="Hyperlink"/>
            <w:rFonts w:ascii="Garamond" w:hAnsi="Garamond"/>
          </w:rPr>
          <w:t>www.ShalomPCS.com</w:t>
        </w:r>
      </w:hyperlink>
      <w:r w:rsidRPr="00383BE5">
        <w:rPr>
          <w:rFonts w:ascii="Garamond" w:hAnsi="Garamond"/>
          <w:color w:val="002060"/>
        </w:rPr>
        <w:t xml:space="preserve">~ (914) 769-2672 ~ </w:t>
      </w:r>
      <w:hyperlink r:id="rId7" w:history="1">
        <w:r w:rsidRPr="00DB41F9">
          <w:rPr>
            <w:rStyle w:val="Hyperlink"/>
            <w:rFonts w:ascii="Garamond" w:hAnsi="Garamond"/>
          </w:rPr>
          <w:t>info@shalomPCS.com</w:t>
        </w:r>
      </w:hyperlink>
    </w:p>
    <w:p w:rsidR="00200F98" w:rsidRDefault="00200F98" w:rsidP="00200F98">
      <w:pPr>
        <w:jc w:val="center"/>
        <w:rPr>
          <w:rFonts w:ascii="Garamond" w:hAnsi="Garamond"/>
          <w:color w:val="002060"/>
        </w:rPr>
      </w:pPr>
      <w:r w:rsidRPr="00383BE5">
        <w:rPr>
          <w:rFonts w:ascii="Garamond" w:hAnsi="Garamond"/>
          <w:color w:val="002060"/>
        </w:rPr>
        <w:t>219 Bedford Road, Pleasantville, NY 10570</w:t>
      </w:r>
      <w:bookmarkStart w:id="0" w:name="_GoBack"/>
      <w:bookmarkEnd w:id="0"/>
    </w:p>
    <w:p w:rsidR="009B3025" w:rsidRDefault="009B3025" w:rsidP="00200F98">
      <w:pPr>
        <w:jc w:val="center"/>
        <w:rPr>
          <w:rFonts w:ascii="Garamond" w:hAnsi="Garamond" w:cs="Arial"/>
          <w:sz w:val="22"/>
          <w:szCs w:val="22"/>
        </w:rPr>
      </w:pPr>
    </w:p>
    <w:p w:rsidR="00200F98" w:rsidRDefault="00200F98" w:rsidP="00200F98">
      <w:pPr>
        <w:jc w:val="center"/>
        <w:rPr>
          <w:rFonts w:ascii="Garamond" w:hAnsi="Garamond" w:cs="Arial"/>
          <w:sz w:val="22"/>
          <w:szCs w:val="22"/>
        </w:rPr>
      </w:pPr>
      <w:r w:rsidRPr="00AF6129">
        <w:rPr>
          <w:rFonts w:ascii="Garamond" w:hAnsi="Garamond" w:cs="Arial"/>
          <w:sz w:val="22"/>
          <w:szCs w:val="22"/>
        </w:rPr>
        <w:t xml:space="preserve">For parking info, please visit </w:t>
      </w:r>
      <w:hyperlink r:id="rId8" w:history="1">
        <w:r w:rsidRPr="00AF6129">
          <w:rPr>
            <w:rStyle w:val="Hyperlink"/>
            <w:rFonts w:ascii="Garamond" w:hAnsi="Garamond" w:cs="Arial"/>
            <w:sz w:val="22"/>
            <w:szCs w:val="22"/>
          </w:rPr>
          <w:t>www.shalompcs.com/directionsandparking</w:t>
        </w:r>
      </w:hyperlink>
      <w:r w:rsidRPr="00AF6129">
        <w:rPr>
          <w:rFonts w:ascii="Garamond" w:hAnsi="Garamond" w:cs="Arial"/>
          <w:sz w:val="22"/>
          <w:szCs w:val="22"/>
        </w:rPr>
        <w:t xml:space="preserve">. </w:t>
      </w:r>
    </w:p>
    <w:p w:rsidR="00453E51" w:rsidRPr="0028380C" w:rsidRDefault="00200F98" w:rsidP="00200F98">
      <w:pPr>
        <w:jc w:val="center"/>
        <w:rPr>
          <w:b/>
          <w:color w:val="632423" w:themeColor="accent2" w:themeShade="80"/>
        </w:rPr>
      </w:pPr>
      <w:r w:rsidRPr="00AF6129">
        <w:rPr>
          <w:rFonts w:ascii="Garamond" w:hAnsi="Garamond" w:cs="Arial"/>
          <w:sz w:val="22"/>
          <w:szCs w:val="22"/>
        </w:rPr>
        <w:t>During services and other events, parking spots at synagogue are priority for disabled and elderly visitors.</w:t>
      </w:r>
    </w:p>
    <w:sectPr w:rsidR="00453E51" w:rsidRPr="0028380C" w:rsidSect="00810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FA"/>
    <w:rsid w:val="00052BA4"/>
    <w:rsid w:val="00200F98"/>
    <w:rsid w:val="0028380C"/>
    <w:rsid w:val="00453E51"/>
    <w:rsid w:val="004B13FA"/>
    <w:rsid w:val="0081092D"/>
    <w:rsid w:val="009B3025"/>
    <w:rsid w:val="00D83520"/>
    <w:rsid w:val="00E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13FA"/>
    <w:rPr>
      <w:i/>
      <w:iCs/>
    </w:rPr>
  </w:style>
  <w:style w:type="character" w:styleId="Strong">
    <w:name w:val="Strong"/>
    <w:basedOn w:val="DefaultParagraphFont"/>
    <w:uiPriority w:val="22"/>
    <w:qFormat/>
    <w:rsid w:val="004B13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13FA"/>
    <w:rPr>
      <w:i/>
      <w:iCs/>
    </w:rPr>
  </w:style>
  <w:style w:type="character" w:styleId="Strong">
    <w:name w:val="Strong"/>
    <w:basedOn w:val="DefaultParagraphFont"/>
    <w:uiPriority w:val="22"/>
    <w:qFormat/>
    <w:rsid w:val="004B13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lompcs.com/directionsandparkin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PCS%20Documents\Adult%20Ed\info@shalomPC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lomPC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2016-01-22T14:41:00Z</dcterms:created>
  <dcterms:modified xsi:type="dcterms:W3CDTF">2016-01-27T16:08:00Z</dcterms:modified>
</cp:coreProperties>
</file>