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1A31"/>
    <w:p w:rsidR="00000000" w:rsidRDefault="00B21A3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jc w:val="center"/>
        <w:tblCellSpacing w:w="0" w:type="dxa"/>
        <w:shd w:val="clear" w:color="auto" w:fill="668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668099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000000" w:rsidRDefault="00B21A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6607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0"/>
                    <w:gridCol w:w="613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466079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000000" w:rsidRDefault="00B21A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669980"/>
                        <w:hideMark/>
                      </w:tcPr>
                      <w:p w:rsidR="00000000" w:rsidRDefault="00B21A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850" w:type="dxa"/>
                        <w:shd w:val="clear" w:color="auto" w:fill="FFFFFF"/>
                        <w:tcMar>
                          <w:top w:w="22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00000" w:rsidRDefault="00B2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00000" w:rsidRDefault="00B2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00000" w:rsidRDefault="00B2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21A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0" w:type="dxa"/>
                        <w:shd w:val="clear" w:color="auto" w:fill="FFFFFF"/>
                        <w:tcMar>
                          <w:top w:w="22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000000" w:rsidRDefault="00B21A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8C2000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C2000"/>
                                    <w:vAlign w:val="center"/>
                                  </w:tcPr>
                                  <w:p w:rsidR="00000000" w:rsidRDefault="00B21A31">
                                    <w:pPr>
                                      <w:jc w:val="center"/>
                                      <w:divId w:val="1995792312"/>
                                      <w:rPr>
                                        <w:color w:val="003B3A"/>
                                      </w:rPr>
                                    </w:pPr>
                                    <w:bookmarkStart w:id="0" w:name="LETTER.BLOCK10"/>
                                    <w:bookmarkEnd w:id="0"/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20"/>
                                    </w:tblGrid>
                                    <w:tr w:rsidR="00000000">
                                      <w:trPr>
                                        <w:divId w:val="1777291973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bottom"/>
                                          <w:hideMark/>
                                        </w:tcPr>
                                        <w:p w:rsidR="00000000" w:rsidRDefault="00B21A31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21A3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divId w:val="1777291973"/>
                                      <w:rPr>
                                        <w:rFonts w:ascii="Times-New-Roman" w:hAnsi="Times-New-Roman"/>
                                        <w:color w:val="000000"/>
                                        <w:sz w:val="44"/>
                                        <w:szCs w:val="44"/>
                                      </w:rPr>
                                    </w:pPr>
                                    <w:bookmarkStart w:id="1" w:name="_GoBack"/>
                                    <w:bookmarkEnd w:id="1"/>
                                    <w:r>
                                      <w:rPr>
                                        <w:rFonts w:ascii="Times-New-Roman" w:hAnsi="Times-New-Roman"/>
                                        <w:vanish/>
                                        <w:color w:val="000000"/>
                                        <w:sz w:val="44"/>
                                        <w:szCs w:val="44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20"/>
                                    </w:tblGrid>
                                    <w:tr w:rsidR="00000000">
                                      <w:trPr>
                                        <w:divId w:val="1777291973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B21A31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8C2000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noProof/>
                                              <w:color w:val="8C2000"/>
                                              <w:sz w:val="52"/>
                                              <w:szCs w:val="52"/>
                                            </w:rPr>
                                            <w:drawing>
                                              <wp:inline distT="0" distB="0" distL="0" distR="0">
                                                <wp:extent cx="3208655" cy="2460625"/>
                                                <wp:effectExtent l="0" t="0" r="0" b="0"/>
                                                <wp:docPr id="1" name="Picture 1" descr="https://origin.ih.constantcontact.com/fs193/1101562148708/img/55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origin.ih.constantcontact.com/fs193/1101562148708/img/55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08655" cy="2460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8C2000"/>
                                              <w:sz w:val="52"/>
                                              <w:szCs w:val="52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8C2000"/>
                                              <w:sz w:val="52"/>
                                              <w:szCs w:val="52"/>
                                            </w:rPr>
                                            <w:t xml:space="preserve">The Jews of Arab Countries: </w:t>
                                          </w:r>
                                        </w:p>
                                        <w:p w:rsidR="00000000" w:rsidRDefault="00B21A31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8C2000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8C2000"/>
                                              <w:sz w:val="52"/>
                                              <w:szCs w:val="52"/>
                                            </w:rPr>
                                            <w:t>What Happened to Them?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21A3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divId w:val="1777291973"/>
                                      <w:rPr>
                                        <w:rFonts w:ascii="Times-New-Roman" w:hAnsi="Times-New-Roman"/>
                                        <w:color w:val="00000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Times-New-Roman" w:hAnsi="Times-New-Roman"/>
                                        <w:vanish/>
                                        <w:color w:val="000000"/>
                                        <w:sz w:val="44"/>
                                        <w:szCs w:val="44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20"/>
                                    </w:tblGrid>
                                    <w:tr w:rsidR="00000000">
                                      <w:trPr>
                                        <w:divId w:val="1777291973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B21A3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Garamond" w:hAnsi="Garamond"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aramond" w:hAnsi="Garamond"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  <w:t xml:space="preserve">  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aramond" w:hAnsi="Garamond"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  <w:t xml:space="preserve">Pleasantville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aramond" w:hAnsi="Garamond"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  <w:t xml:space="preserve">Community Synagogue is proud to host a fascinating presentation by Egyptian-born lecturer, Joseph Levy. </w:t>
                                          </w:r>
                                          <w:r>
                                            <w:rPr>
                                              <w:rFonts w:ascii="Garamond" w:hAnsi="Garamond"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21A3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Garamond" w:hAnsi="Garamond"/>
                                              <w:color w:val="800000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aramond" w:hAnsi="Garamond"/>
                                              <w:color w:val="800000"/>
                                              <w:sz w:val="56"/>
                                              <w:szCs w:val="56"/>
                                            </w:rPr>
                                            <w:t>Tuesday, September 16, 7:30 pm</w:t>
                                          </w:r>
                                        </w:p>
                                        <w:p w:rsidR="00000000" w:rsidRDefault="00B21A3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Garamond" w:hAnsi="Garamond"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aramond" w:hAnsi="Garamond"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This event is free and open to the public.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aramond" w:hAnsi="Garamond"/>
                                              <w:i/>
                                              <w:iCs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21A3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 ~~~</w:t>
                                          </w:r>
                                        </w:p>
                                        <w:p w:rsidR="00000000" w:rsidRDefault="00B21A3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Times-New-Roman" w:hAnsi="Times-New-Roman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800000"/>
                                            </w:rPr>
                                            <w:t>Pleasantville Community Synagogue</w:t>
                                          </w:r>
                                        </w:p>
                                        <w:p w:rsidR="00000000" w:rsidRDefault="00B21A3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Times-New-Roman" w:hAnsi="Times-New-Roman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hyperlink r:id="rId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hAnsi="Georgia"/>
                                                <w:color w:val="800000"/>
                                              </w:rPr>
                                              <w:t xml:space="preserve">www.ShalomPCS.com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hAnsi="Georgia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21A3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Times-New-Roman" w:hAnsi="Times-New-Roman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800000"/>
                                            </w:rPr>
                                            <w:t>(914) 769-2672 ~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hAnsi="Georgia"/>
                                                <w:color w:val="800000"/>
                                              </w:rPr>
                                              <w:t>info@shalomPCS.com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hAnsi="Georgia"/>
                                              <w:color w:val="800000"/>
                                            </w:rPr>
                                            <w:t xml:space="preserve"> ~ 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800000"/>
                                            </w:rPr>
                                            <w:br/>
                                            <w:t>219 Bedford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800000"/>
                                            </w:rPr>
                                            <w:t xml:space="preserve"> Road, Pleasantville, NY</w:t>
                                          </w:r>
                                        </w:p>
                                        <w:p w:rsidR="00000000" w:rsidRDefault="00B21A3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Times-New-Roman" w:hAnsi="Times-New-Roman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hAnsi="Times-New-Roman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Pr="00584224" w:rsidRDefault="00B21A31" w:rsidP="00584224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Times-New-Roman" w:hAnsi="Times-New-Roman"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Georgia" w:hAnsi="Georgi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Sponsored by the PCS Adult Education Committee.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21A3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21A31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000000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21A3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2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00000" w:rsidRDefault="00B2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21A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21A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000000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21A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21A3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B21A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B21A31">
      <w:pPr>
        <w:shd w:val="clear" w:color="auto" w:fill="FFFFFF"/>
        <w:jc w:val="center"/>
        <w:rPr>
          <w:vanish/>
        </w:rPr>
      </w:pPr>
    </w:p>
    <w:p w:rsidR="00B21A31" w:rsidRDefault="00B21A31"/>
    <w:sectPr w:rsidR="00B21A31" w:rsidSect="00584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584224"/>
    <w:rsid w:val="00584224"/>
    <w:rsid w:val="009F39BE"/>
    <w:rsid w:val="00B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12">
      <w:marLeft w:val="0"/>
      <w:marRight w:val="0"/>
      <w:marTop w:val="0"/>
      <w:marBottom w:val="0"/>
      <w:div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divBdr>
      <w:divsChild>
        <w:div w:id="1777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alomp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e=001od_AJvnNo4W_fmVY3rUKQVptfEfOgHp2kwXmpnB2toqdVQZJ4xfoYZxkwSLrPRi11r1yqS_0Fz7b6kAXJwwHphFISDu60xczwWASEuq-SxU=" TargetMode="External"/><Relationship Id="rId5" Type="http://schemas.openxmlformats.org/officeDocument/2006/relationships/image" Target="https://origin.ih.constantcontact.com/fs193/1101562148708/img/55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73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PCS Admin</cp:lastModifiedBy>
  <cp:revision>2</cp:revision>
  <cp:lastPrinted>2014-08-15T16:09:00Z</cp:lastPrinted>
  <dcterms:created xsi:type="dcterms:W3CDTF">2014-08-15T17:48:00Z</dcterms:created>
  <dcterms:modified xsi:type="dcterms:W3CDTF">2014-08-15T17:48:00Z</dcterms:modified>
</cp:coreProperties>
</file>